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54835" w14:textId="77777777" w:rsidR="00902202" w:rsidRDefault="00902202">
      <w:pPr>
        <w:rPr>
          <w:rStyle w:val="veiligheidsregio-afdelingsnaamChar"/>
        </w:rPr>
      </w:pPr>
    </w:p>
    <w:p w14:paraId="63100B25" w14:textId="7BB6651F" w:rsidR="001966D5" w:rsidRPr="008E53FC" w:rsidRDefault="00B659F3">
      <w:pPr>
        <w:rPr>
          <w:b/>
          <w:sz w:val="24"/>
          <w:szCs w:val="24"/>
        </w:rPr>
        <w:sectPr w:rsidR="001966D5" w:rsidRPr="008E53FC" w:rsidSect="007D5161">
          <w:headerReference w:type="even" r:id="rId8"/>
          <w:headerReference w:type="default" r:id="rId9"/>
          <w:footerReference w:type="even" r:id="rId10"/>
          <w:footerReference w:type="default" r:id="rId11"/>
          <w:headerReference w:type="first" r:id="rId12"/>
          <w:footerReference w:type="first" r:id="rId13"/>
          <w:pgSz w:w="11906" w:h="16838"/>
          <w:pgMar w:top="2552" w:right="3651" w:bottom="2268" w:left="1134" w:header="709" w:footer="709" w:gutter="0"/>
          <w:cols w:space="708"/>
          <w:docGrid w:linePitch="360"/>
        </w:sectPr>
      </w:pPr>
      <w:r w:rsidRPr="008E53FC">
        <w:rPr>
          <w:b/>
          <w:sz w:val="24"/>
          <w:szCs w:val="24"/>
        </w:rPr>
        <w:fldChar w:fldCharType="begin" w:fldLock="1"/>
      </w:r>
      <w:r w:rsidRPr="008E53FC">
        <w:rPr>
          <w:b/>
          <w:sz w:val="24"/>
          <w:szCs w:val="24"/>
        </w:rPr>
        <w:instrText xml:space="preserve"> mitVV VV75F62085AAE2F64199390BC7B79E338B \* MERGEFORMAT </w:instrText>
      </w:r>
      <w:r w:rsidRPr="008E53FC">
        <w:rPr>
          <w:b/>
          <w:sz w:val="24"/>
          <w:szCs w:val="24"/>
        </w:rPr>
        <w:fldChar w:fldCharType="separate"/>
      </w:r>
      <w:r w:rsidR="00B257A7">
        <w:rPr>
          <w:b/>
          <w:bCs/>
          <w:sz w:val="24"/>
          <w:szCs w:val="24"/>
        </w:rPr>
        <w:t>Beleid - Advisering milieubelastende activiteiten</w:t>
      </w:r>
      <w:r w:rsidRPr="008E53FC">
        <w:rPr>
          <w:b/>
          <w:sz w:val="24"/>
          <w:szCs w:val="24"/>
        </w:rPr>
        <w:fldChar w:fldCharType="end"/>
      </w:r>
    </w:p>
    <w:p w14:paraId="798867E0" w14:textId="77777777" w:rsidR="00CA64D1" w:rsidRPr="001966D5" w:rsidRDefault="00CA64D1">
      <w:pPr>
        <w:rPr>
          <w:rStyle w:val="veiligheidsregio-afdelingsnaamChar"/>
          <w:b w:val="0"/>
          <w:sz w:val="28"/>
          <w:szCs w:val="28"/>
        </w:rPr>
      </w:pPr>
    </w:p>
    <w:p w14:paraId="7CDAC8C7" w14:textId="1917ECBC" w:rsidR="00C76207" w:rsidRPr="00C76207" w:rsidRDefault="00C76207" w:rsidP="00A30F2B">
      <w:pPr>
        <w:rPr>
          <w:b/>
          <w:bCs/>
        </w:rPr>
      </w:pPr>
      <w:bookmarkStart w:id="0" w:name="_Toc257377941"/>
      <w:bookmarkStart w:id="1" w:name="_Toc257378007"/>
      <w:bookmarkStart w:id="2" w:name="_Toc257378752"/>
      <w:bookmarkStart w:id="3" w:name="_Toc257378855"/>
      <w:bookmarkStart w:id="4" w:name="_Toc257377942"/>
      <w:bookmarkStart w:id="5" w:name="_Toc257378008"/>
      <w:bookmarkStart w:id="6" w:name="_Toc257378089"/>
      <w:bookmarkStart w:id="7" w:name="_Toc257378185"/>
      <w:bookmarkStart w:id="8" w:name="_Toc257378753"/>
      <w:bookmarkStart w:id="9" w:name="_Toc257378856"/>
      <w:bookmarkStart w:id="10" w:name="_Toc257701235"/>
      <w:bookmarkStart w:id="11" w:name="_Toc257701239"/>
      <w:bookmarkStart w:id="12" w:name="_Toc257711541"/>
      <w:bookmarkStart w:id="13" w:name="_Toc257711546"/>
      <w:bookmarkStart w:id="14" w:name="_Toc257719890"/>
      <w:bookmarkStart w:id="15" w:name="_Toc257719893"/>
      <w:bookmarkStart w:id="16" w:name="_Toc257719934"/>
      <w:bookmarkStart w:id="17" w:name="_Toc257807420"/>
      <w:bookmarkStart w:id="18" w:name="_Toc257808279"/>
      <w:bookmarkStart w:id="19" w:name="_Toc257809814"/>
      <w:bookmarkStart w:id="20" w:name="_Toc257811982"/>
      <w:bookmarkStart w:id="21" w:name="_Toc257895031"/>
      <w:bookmarkStart w:id="22" w:name="_Toc257895033"/>
      <w:bookmarkStart w:id="23" w:name="_Toc257895070"/>
      <w:bookmarkStart w:id="24" w:name="_Toc257895278"/>
      <w:bookmarkStart w:id="25" w:name="_Toc257895330"/>
      <w:bookmarkStart w:id="26" w:name="_Toc257895372"/>
      <w:bookmarkStart w:id="27" w:name="_Toc257895474"/>
      <w:bookmarkStart w:id="28" w:name="_Toc257895520"/>
      <w:bookmarkStart w:id="29" w:name="_Toc257895524"/>
      <w:bookmarkStart w:id="30" w:name="_Toc257895559"/>
      <w:bookmarkStart w:id="31" w:name="_Toc257895562"/>
      <w:bookmarkStart w:id="32" w:name="_Toc257895621"/>
      <w:bookmarkStart w:id="33" w:name="_Toc257895624"/>
      <w:bookmarkStart w:id="34" w:name="_Toc257895626"/>
      <w:bookmarkStart w:id="35" w:name="_Toc2585686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76207">
        <w:rPr>
          <w:b/>
          <w:bCs/>
        </w:rPr>
        <w:t>Inleiding</w:t>
      </w:r>
    </w:p>
    <w:p w14:paraId="4EF849BE" w14:textId="0BBB4AF5" w:rsidR="00074940" w:rsidRDefault="00A30F2B" w:rsidP="00A30F2B">
      <w:r>
        <w:t>De</w:t>
      </w:r>
      <w:r w:rsidR="00067D9A">
        <w:t xml:space="preserve"> </w:t>
      </w:r>
      <w:r>
        <w:t>Omgevingswet</w:t>
      </w:r>
      <w:r w:rsidR="00067D9A">
        <w:t xml:space="preserve"> </w:t>
      </w:r>
      <w:r>
        <w:t>zet</w:t>
      </w:r>
      <w:r w:rsidR="00067D9A">
        <w:t xml:space="preserve"> </w:t>
      </w:r>
      <w:r>
        <w:t>in</w:t>
      </w:r>
      <w:r w:rsidR="00067D9A">
        <w:t xml:space="preserve"> </w:t>
      </w:r>
      <w:r>
        <w:t>op</w:t>
      </w:r>
      <w:r w:rsidR="00067D9A">
        <w:t xml:space="preserve"> </w:t>
      </w:r>
      <w:r>
        <w:t>een</w:t>
      </w:r>
      <w:r w:rsidR="00067D9A">
        <w:t xml:space="preserve"> </w:t>
      </w:r>
      <w:r>
        <w:t>soepele</w:t>
      </w:r>
      <w:r w:rsidR="00067D9A">
        <w:t xml:space="preserve"> </w:t>
      </w:r>
      <w:r>
        <w:t>ketenbenadering.</w:t>
      </w:r>
      <w:r w:rsidR="00067D9A">
        <w:t xml:space="preserve"> </w:t>
      </w:r>
      <w:r>
        <w:t>Dat</w:t>
      </w:r>
      <w:r w:rsidR="00067D9A">
        <w:t xml:space="preserve"> </w:t>
      </w:r>
      <w:r>
        <w:t>wil</w:t>
      </w:r>
      <w:r w:rsidR="00067D9A">
        <w:t xml:space="preserve"> </w:t>
      </w:r>
      <w:r w:rsidR="00C76207">
        <w:t xml:space="preserve">onder andere </w:t>
      </w:r>
      <w:r>
        <w:t>zeggen</w:t>
      </w:r>
      <w:r w:rsidR="00067D9A">
        <w:t xml:space="preserve"> </w:t>
      </w:r>
      <w:r>
        <w:t>een</w:t>
      </w:r>
      <w:r w:rsidR="00067D9A">
        <w:t xml:space="preserve"> </w:t>
      </w:r>
      <w:r>
        <w:t>goede</w:t>
      </w:r>
      <w:r w:rsidR="00067D9A">
        <w:t xml:space="preserve"> </w:t>
      </w:r>
      <w:r>
        <w:t>afstemming</w:t>
      </w:r>
      <w:r w:rsidR="00067D9A">
        <w:t xml:space="preserve"> </w:t>
      </w:r>
      <w:r>
        <w:t>tussen</w:t>
      </w:r>
      <w:r w:rsidR="00067D9A">
        <w:t xml:space="preserve"> </w:t>
      </w:r>
      <w:r>
        <w:t>en</w:t>
      </w:r>
      <w:r w:rsidR="00067D9A">
        <w:t xml:space="preserve"> </w:t>
      </w:r>
      <w:r>
        <w:t>samenwerking</w:t>
      </w:r>
      <w:r w:rsidR="00067D9A">
        <w:t xml:space="preserve"> </w:t>
      </w:r>
      <w:r>
        <w:t>van</w:t>
      </w:r>
      <w:r w:rsidR="00C76207">
        <w:t xml:space="preserve"> de betrokken overheden en instanties</w:t>
      </w:r>
      <w:r w:rsidR="00067D9A">
        <w:t xml:space="preserve"> </w:t>
      </w:r>
      <w:r>
        <w:t>bij</w:t>
      </w:r>
      <w:r w:rsidR="00067D9A">
        <w:t xml:space="preserve"> </w:t>
      </w:r>
      <w:r>
        <w:t>de</w:t>
      </w:r>
      <w:r w:rsidR="00067D9A">
        <w:t xml:space="preserve"> </w:t>
      </w:r>
      <w:r>
        <w:t>totstandkoming</w:t>
      </w:r>
      <w:r w:rsidR="00067D9A">
        <w:t xml:space="preserve"> </w:t>
      </w:r>
      <w:r>
        <w:t>van</w:t>
      </w:r>
      <w:r w:rsidR="00067D9A">
        <w:t xml:space="preserve"> </w:t>
      </w:r>
      <w:r w:rsidR="00C76207">
        <w:t xml:space="preserve">en toezicht op </w:t>
      </w:r>
      <w:r>
        <w:t>een</w:t>
      </w:r>
      <w:r w:rsidR="00C76207">
        <w:t xml:space="preserve"> Omgevingsvergunning</w:t>
      </w:r>
      <w:r>
        <w:t>.</w:t>
      </w:r>
      <w:r w:rsidR="00067D9A">
        <w:t xml:space="preserve"> </w:t>
      </w:r>
      <w:r>
        <w:t>Initiatiefnemers</w:t>
      </w:r>
      <w:r w:rsidR="00067D9A">
        <w:t xml:space="preserve"> </w:t>
      </w:r>
      <w:r>
        <w:t>en</w:t>
      </w:r>
      <w:r w:rsidR="00067D9A">
        <w:t xml:space="preserve"> </w:t>
      </w:r>
      <w:r>
        <w:t>anderen</w:t>
      </w:r>
      <w:r w:rsidR="00067D9A">
        <w:t xml:space="preserve"> </w:t>
      </w:r>
      <w:r>
        <w:t>mogen</w:t>
      </w:r>
      <w:r w:rsidR="00067D9A">
        <w:t xml:space="preserve"> </w:t>
      </w:r>
      <w:r>
        <w:t>niet</w:t>
      </w:r>
      <w:r w:rsidR="00067D9A">
        <w:t xml:space="preserve"> </w:t>
      </w:r>
      <w:r>
        <w:t>worden</w:t>
      </w:r>
      <w:r w:rsidR="00067D9A">
        <w:t xml:space="preserve"> </w:t>
      </w:r>
      <w:r>
        <w:t>belemmerd</w:t>
      </w:r>
      <w:r w:rsidR="00067D9A">
        <w:t xml:space="preserve"> </w:t>
      </w:r>
      <w:r>
        <w:t>of</w:t>
      </w:r>
      <w:r w:rsidR="00067D9A">
        <w:t xml:space="preserve"> </w:t>
      </w:r>
      <w:r>
        <w:t>benadeeld</w:t>
      </w:r>
      <w:r w:rsidR="00067D9A">
        <w:t xml:space="preserve"> </w:t>
      </w:r>
      <w:r>
        <w:t>door</w:t>
      </w:r>
      <w:r w:rsidR="00067D9A">
        <w:t xml:space="preserve"> </w:t>
      </w:r>
      <w:r>
        <w:t>niet</w:t>
      </w:r>
      <w:r w:rsidR="00067D9A">
        <w:t xml:space="preserve"> </w:t>
      </w:r>
      <w:r>
        <w:t>goed</w:t>
      </w:r>
      <w:r w:rsidR="00067D9A">
        <w:t xml:space="preserve"> </w:t>
      </w:r>
      <w:r>
        <w:t>samenwerkende</w:t>
      </w:r>
      <w:r w:rsidR="00067D9A">
        <w:t xml:space="preserve"> </w:t>
      </w:r>
      <w:r>
        <w:t>overheden</w:t>
      </w:r>
      <w:r w:rsidR="00067D9A">
        <w:t xml:space="preserve"> </w:t>
      </w:r>
      <w:r>
        <w:t>en</w:t>
      </w:r>
      <w:r w:rsidR="00067D9A">
        <w:t xml:space="preserve"> </w:t>
      </w:r>
      <w:r>
        <w:t>instanties.</w:t>
      </w:r>
      <w:r w:rsidR="00067D9A">
        <w:t xml:space="preserve"> </w:t>
      </w:r>
      <w:r>
        <w:t>De</w:t>
      </w:r>
      <w:r w:rsidR="00067D9A">
        <w:t xml:space="preserve"> </w:t>
      </w:r>
      <w:r>
        <w:t>Veiligheidsregio</w:t>
      </w:r>
      <w:r w:rsidR="00067D9A">
        <w:t xml:space="preserve"> </w:t>
      </w:r>
      <w:r>
        <w:t>maakt</w:t>
      </w:r>
      <w:r w:rsidR="00067D9A">
        <w:t xml:space="preserve"> </w:t>
      </w:r>
      <w:r>
        <w:t>deel</w:t>
      </w:r>
      <w:r w:rsidR="00067D9A">
        <w:t xml:space="preserve"> </w:t>
      </w:r>
      <w:r>
        <w:t>uit</w:t>
      </w:r>
      <w:r w:rsidR="00067D9A">
        <w:t xml:space="preserve"> </w:t>
      </w:r>
      <w:r>
        <w:t>van</w:t>
      </w:r>
      <w:r w:rsidR="00067D9A">
        <w:t xml:space="preserve"> </w:t>
      </w:r>
      <w:r>
        <w:t>deze</w:t>
      </w:r>
      <w:r w:rsidR="00067D9A">
        <w:t xml:space="preserve"> </w:t>
      </w:r>
      <w:r>
        <w:t>keten.</w:t>
      </w:r>
      <w:r w:rsidR="00067D9A">
        <w:t xml:space="preserve"> </w:t>
      </w:r>
      <w:r>
        <w:t>Ook</w:t>
      </w:r>
      <w:r w:rsidR="00067D9A">
        <w:t xml:space="preserve"> </w:t>
      </w:r>
      <w:r>
        <w:t>van</w:t>
      </w:r>
      <w:r w:rsidR="00067D9A">
        <w:t xml:space="preserve"> </w:t>
      </w:r>
      <w:r>
        <w:t>ons</w:t>
      </w:r>
      <w:r w:rsidR="00067D9A">
        <w:t xml:space="preserve"> </w:t>
      </w:r>
      <w:r>
        <w:t>wordt</w:t>
      </w:r>
      <w:r w:rsidR="00067D9A">
        <w:t xml:space="preserve"> </w:t>
      </w:r>
      <w:r>
        <w:t>verwacht</w:t>
      </w:r>
      <w:r w:rsidR="00067D9A">
        <w:t xml:space="preserve"> </w:t>
      </w:r>
      <w:r>
        <w:t>dat</w:t>
      </w:r>
      <w:r w:rsidR="00067D9A">
        <w:t xml:space="preserve"> </w:t>
      </w:r>
      <w:r>
        <w:t>wij</w:t>
      </w:r>
      <w:r w:rsidR="00067D9A">
        <w:t xml:space="preserve"> </w:t>
      </w:r>
      <w:r>
        <w:t>goede</w:t>
      </w:r>
      <w:r w:rsidR="00067D9A">
        <w:t xml:space="preserve"> </w:t>
      </w:r>
      <w:r>
        <w:t>afspraken</w:t>
      </w:r>
      <w:r w:rsidR="00067D9A">
        <w:t xml:space="preserve"> </w:t>
      </w:r>
      <w:r>
        <w:t>maken</w:t>
      </w:r>
      <w:r w:rsidR="00067D9A">
        <w:t xml:space="preserve"> </w:t>
      </w:r>
      <w:r>
        <w:t>met</w:t>
      </w:r>
      <w:r w:rsidR="00067D9A">
        <w:t xml:space="preserve"> </w:t>
      </w:r>
      <w:r>
        <w:t>gemeenten</w:t>
      </w:r>
      <w:r w:rsidR="00067D9A">
        <w:t xml:space="preserve"> </w:t>
      </w:r>
      <w:r>
        <w:t>en</w:t>
      </w:r>
      <w:r w:rsidR="00067D9A">
        <w:t xml:space="preserve"> </w:t>
      </w:r>
      <w:r>
        <w:t>provincie.</w:t>
      </w:r>
      <w:r w:rsidR="00067D9A">
        <w:t xml:space="preserve"> </w:t>
      </w:r>
      <w:r>
        <w:t>De</w:t>
      </w:r>
      <w:r w:rsidR="00067D9A">
        <w:t xml:space="preserve"> </w:t>
      </w:r>
      <w:r>
        <w:t>taken</w:t>
      </w:r>
      <w:r w:rsidR="00067D9A">
        <w:t xml:space="preserve"> </w:t>
      </w:r>
      <w:r>
        <w:t>en</w:t>
      </w:r>
      <w:r w:rsidR="00067D9A">
        <w:t xml:space="preserve"> </w:t>
      </w:r>
      <w:r>
        <w:t>rollen</w:t>
      </w:r>
      <w:r w:rsidR="00067D9A">
        <w:t xml:space="preserve"> </w:t>
      </w:r>
      <w:r>
        <w:t>van</w:t>
      </w:r>
      <w:r w:rsidR="00067D9A">
        <w:t xml:space="preserve"> </w:t>
      </w:r>
      <w:r>
        <w:t>de</w:t>
      </w:r>
      <w:r w:rsidR="00067D9A">
        <w:t xml:space="preserve"> </w:t>
      </w:r>
      <w:r>
        <w:t>Veiligheidsregio</w:t>
      </w:r>
      <w:r w:rsidR="00067D9A">
        <w:t xml:space="preserve"> </w:t>
      </w:r>
      <w:r>
        <w:t>en</w:t>
      </w:r>
      <w:r w:rsidR="00067D9A">
        <w:t xml:space="preserve"> </w:t>
      </w:r>
      <w:r>
        <w:t>de</w:t>
      </w:r>
      <w:r w:rsidR="00067D9A">
        <w:t xml:space="preserve"> </w:t>
      </w:r>
      <w:r>
        <w:t>momenten</w:t>
      </w:r>
      <w:r w:rsidR="00067D9A">
        <w:t xml:space="preserve"> </w:t>
      </w:r>
      <w:r>
        <w:t>waarop</w:t>
      </w:r>
      <w:r w:rsidR="00067D9A">
        <w:t xml:space="preserve"> </w:t>
      </w:r>
      <w:r>
        <w:t>de</w:t>
      </w:r>
      <w:r w:rsidR="00067D9A">
        <w:t xml:space="preserve"> </w:t>
      </w:r>
      <w:r>
        <w:t>Veiligheidsregio</w:t>
      </w:r>
      <w:r w:rsidR="00067D9A">
        <w:t xml:space="preserve"> </w:t>
      </w:r>
      <w:r>
        <w:t>wordt</w:t>
      </w:r>
      <w:r w:rsidR="00067D9A">
        <w:t xml:space="preserve"> </w:t>
      </w:r>
      <w:r>
        <w:t>ingeschakeld</w:t>
      </w:r>
      <w:r w:rsidR="00067D9A">
        <w:t xml:space="preserve"> </w:t>
      </w:r>
      <w:r>
        <w:t>dienen</w:t>
      </w:r>
      <w:r w:rsidR="00067D9A">
        <w:t xml:space="preserve"> </w:t>
      </w:r>
      <w:r>
        <w:t>voor</w:t>
      </w:r>
      <w:r w:rsidR="00067D9A">
        <w:t xml:space="preserve"> </w:t>
      </w:r>
      <w:r>
        <w:t>iedereen</w:t>
      </w:r>
      <w:r w:rsidR="00067D9A">
        <w:t xml:space="preserve"> </w:t>
      </w:r>
      <w:r>
        <w:t>duidelijk</w:t>
      </w:r>
      <w:r w:rsidR="00067D9A">
        <w:t xml:space="preserve"> </w:t>
      </w:r>
      <w:r>
        <w:t>te</w:t>
      </w:r>
      <w:r w:rsidR="00067D9A">
        <w:t xml:space="preserve"> </w:t>
      </w:r>
      <w:r>
        <w:t>zijn.</w:t>
      </w:r>
      <w:r w:rsidR="00C76207">
        <w:t xml:space="preserve"> Dit </w:t>
      </w:r>
      <w:r w:rsidR="00074940">
        <w:t xml:space="preserve">is op hoofdlijnen </w:t>
      </w:r>
      <w:r w:rsidR="00C76207">
        <w:t xml:space="preserve">vastgelegd in de </w:t>
      </w:r>
      <w:r w:rsidR="00074940">
        <w:t xml:space="preserve">regionale </w:t>
      </w:r>
      <w:r w:rsidR="00C76207">
        <w:t>Producten en Diensten Catalogus.</w:t>
      </w:r>
    </w:p>
    <w:p w14:paraId="5F3641D9" w14:textId="77777777" w:rsidR="00074940" w:rsidRDefault="00074940" w:rsidP="00A30F2B"/>
    <w:p w14:paraId="44BD6D87" w14:textId="4BACC9B8" w:rsidR="00A30F2B" w:rsidRDefault="00C76207" w:rsidP="00A30F2B">
      <w:r>
        <w:t xml:space="preserve">Dit beleid </w:t>
      </w:r>
      <w:r w:rsidR="00074940">
        <w:t xml:space="preserve">is een aanvullingen daarop en </w:t>
      </w:r>
      <w:r>
        <w:t>geeft een gedetailleerde beschrijving bij welke milieubelastende activiteiten</w:t>
      </w:r>
      <w:r w:rsidR="009E0235">
        <w:rPr>
          <w:rStyle w:val="Voetnootmarkering"/>
        </w:rPr>
        <w:footnoteReference w:id="1"/>
      </w:r>
      <w:r w:rsidR="009E0235">
        <w:t xml:space="preserve"> </w:t>
      </w:r>
      <w:r>
        <w:t xml:space="preserve">de </w:t>
      </w:r>
      <w:r w:rsidR="009E0235">
        <w:t xml:space="preserve">specialisten van de </w:t>
      </w:r>
      <w:r>
        <w:t xml:space="preserve">Veiligheidsregio </w:t>
      </w:r>
      <w:r w:rsidR="001E0AD5">
        <w:t xml:space="preserve">een </w:t>
      </w:r>
      <w:r w:rsidR="009C0B6C">
        <w:t>advies</w:t>
      </w:r>
      <w:r w:rsidR="009C0B6C">
        <w:rPr>
          <w:rStyle w:val="Voetnootmarkering"/>
        </w:rPr>
        <w:footnoteReference w:id="2"/>
      </w:r>
      <w:r w:rsidR="009C0B6C">
        <w:t xml:space="preserve"> </w:t>
      </w:r>
      <w:r w:rsidR="00074940">
        <w:t xml:space="preserve">geven in het kader van </w:t>
      </w:r>
      <w:r w:rsidR="001D7F75">
        <w:t>“</w:t>
      </w:r>
      <w:r w:rsidR="00074940">
        <w:t>Advies voorbereiding initiatief fysieke leefomgeving (vooroverleg)</w:t>
      </w:r>
      <w:r w:rsidR="001D7F75">
        <w:t>”</w:t>
      </w:r>
      <w:r w:rsidR="00074940">
        <w:t>,</w:t>
      </w:r>
      <w:r>
        <w:t xml:space="preserve"> </w:t>
      </w:r>
      <w:r w:rsidR="001D7F75">
        <w:t>“</w:t>
      </w:r>
      <w:r>
        <w:t>Omgevingsvergunning</w:t>
      </w:r>
      <w:r w:rsidR="001D7F75">
        <w:t>”</w:t>
      </w:r>
      <w:r w:rsidR="00074940">
        <w:t xml:space="preserve">, </w:t>
      </w:r>
      <w:r w:rsidR="001D7F75">
        <w:t>“</w:t>
      </w:r>
      <w:r>
        <w:t>Controle</w:t>
      </w:r>
      <w:r w:rsidR="00074940">
        <w:t xml:space="preserve"> (proactief en reactief</w:t>
      </w:r>
      <w:r>
        <w:t>)</w:t>
      </w:r>
      <w:r w:rsidR="001D7F75">
        <w:t>”</w:t>
      </w:r>
      <w:r w:rsidR="00074940">
        <w:t xml:space="preserve">, en </w:t>
      </w:r>
      <w:r w:rsidR="001D7F75">
        <w:t>“</w:t>
      </w:r>
      <w:r w:rsidR="00074940">
        <w:t>Melding activiteit</w:t>
      </w:r>
      <w:r w:rsidR="001D7F75">
        <w:t>”</w:t>
      </w:r>
      <w:r w:rsidR="00074940">
        <w:rPr>
          <w:rStyle w:val="Voetnootmarkering"/>
        </w:rPr>
        <w:footnoteReference w:id="3"/>
      </w:r>
      <w:r>
        <w:t>.</w:t>
      </w:r>
    </w:p>
    <w:p w14:paraId="3ED847DD" w14:textId="02991F06" w:rsidR="00A30F2B" w:rsidRDefault="00A30F2B" w:rsidP="00E06308"/>
    <w:p w14:paraId="7D664184" w14:textId="3F97CD65" w:rsidR="00312383" w:rsidRDefault="00074940" w:rsidP="00312383">
      <w:pPr>
        <w:pStyle w:val="Kop"/>
      </w:pPr>
      <w:r>
        <w:t>F</w:t>
      </w:r>
      <w:r w:rsidR="00312383">
        <w:t>ocus op de risico’s ‘die ertoe doen’</w:t>
      </w:r>
    </w:p>
    <w:p w14:paraId="0014ABB1" w14:textId="61846760" w:rsidR="008C3A91" w:rsidRDefault="00441B47" w:rsidP="00441B47">
      <w:r>
        <w:t xml:space="preserve">Om voor het regionale collectief </w:t>
      </w:r>
      <w:r w:rsidR="00F249DC">
        <w:t xml:space="preserve">(21 gemeenten) </w:t>
      </w:r>
      <w:r>
        <w:t xml:space="preserve">de beste prijs-kwaliteit verhouding te realiseren, werkt de Veiligheidsregio risicogericht. </w:t>
      </w:r>
      <w:r w:rsidR="00F249DC">
        <w:t xml:space="preserve">Risicogericht </w:t>
      </w:r>
      <w:r>
        <w:t>wil zeggen</w:t>
      </w:r>
      <w:r w:rsidR="008C3A91">
        <w:t>:</w:t>
      </w:r>
    </w:p>
    <w:p w14:paraId="101068A0" w14:textId="6D740752" w:rsidR="008C3A91" w:rsidRDefault="008C3A91" w:rsidP="00361E14">
      <w:pPr>
        <w:pStyle w:val="Lijstalinea"/>
        <w:numPr>
          <w:ilvl w:val="0"/>
          <w:numId w:val="5"/>
        </w:numPr>
      </w:pPr>
      <w:r>
        <w:t xml:space="preserve">dat de Veiligheidsregio </w:t>
      </w:r>
      <w:r w:rsidR="00441B47">
        <w:t>advise</w:t>
      </w:r>
      <w:r>
        <w:t>ert b</w:t>
      </w:r>
      <w:r w:rsidR="00441B47">
        <w:t>ij die milieubelastende activiteiten die de grootste veiligheidsrisico’s (brand, explosie en</w:t>
      </w:r>
      <w:r w:rsidR="00F249DC">
        <w:t>/of</w:t>
      </w:r>
      <w:r w:rsidR="00441B47">
        <w:t xml:space="preserve"> toxisch) met zich meebrengen</w:t>
      </w:r>
      <w:r w:rsidR="00DA35B2">
        <w:t xml:space="preserve"> </w:t>
      </w:r>
      <w:r w:rsidR="00DA35B2" w:rsidRPr="00DA35B2">
        <w:t>waarbij een beoordeling ten opzichte van de regionale slagkracht en hulpverlening van belang is</w:t>
      </w:r>
      <w:r w:rsidR="00074940">
        <w:t>,</w:t>
      </w:r>
      <w:r w:rsidR="00D1335C">
        <w:br/>
      </w:r>
      <w:r>
        <w:t>en dat,</w:t>
      </w:r>
    </w:p>
    <w:p w14:paraId="13900ED0" w14:textId="44393DCB" w:rsidR="00441B47" w:rsidRDefault="008C3A91" w:rsidP="00361E14">
      <w:pPr>
        <w:pStyle w:val="Lijstalinea"/>
        <w:numPr>
          <w:ilvl w:val="0"/>
          <w:numId w:val="5"/>
        </w:numPr>
      </w:pPr>
      <w:r>
        <w:t xml:space="preserve">onze adviseurs zich bij de </w:t>
      </w:r>
      <w:r w:rsidR="00546F5B">
        <w:t>inhoudelijke</w:t>
      </w:r>
      <w:r>
        <w:t xml:space="preserve"> beoordeling van een milieubelastende activiteit richten op risicovolle incidentscenario’s.</w:t>
      </w:r>
    </w:p>
    <w:p w14:paraId="42D841EF" w14:textId="77777777" w:rsidR="00312383" w:rsidRDefault="00312383" w:rsidP="00E06308"/>
    <w:p w14:paraId="48EA0761" w14:textId="037B5774" w:rsidR="00290F26" w:rsidRDefault="008C3A91" w:rsidP="00290F26">
      <w:pPr>
        <w:pStyle w:val="Kop"/>
      </w:pPr>
      <w:r>
        <w:t>Ad 1. Risicovolle milieubelastende activiteiten</w:t>
      </w:r>
    </w:p>
    <w:p w14:paraId="7485FBF1" w14:textId="299D7199" w:rsidR="00D53A91" w:rsidRDefault="009E0235" w:rsidP="00432A39">
      <w:r>
        <w:t xml:space="preserve">Met de komst van de Omgevingswet worden er geen vergunningen meer verleend voor </w:t>
      </w:r>
      <w:r w:rsidR="002F70FD">
        <w:t>een</w:t>
      </w:r>
      <w:r>
        <w:t xml:space="preserve"> inrichting</w:t>
      </w:r>
      <w:r w:rsidR="00DA35B2">
        <w:rPr>
          <w:rStyle w:val="Voetnootmarkering"/>
        </w:rPr>
        <w:footnoteReference w:id="4"/>
      </w:r>
      <w:r>
        <w:t xml:space="preserve"> maar vergunning</w:t>
      </w:r>
      <w:r w:rsidR="002F70FD">
        <w:t>en</w:t>
      </w:r>
      <w:r>
        <w:t xml:space="preserve"> verleend voor </w:t>
      </w:r>
      <w:r w:rsidR="002F70FD">
        <w:t>(milieubelastend)</w:t>
      </w:r>
      <w:r>
        <w:t xml:space="preserve"> activiteit</w:t>
      </w:r>
      <w:r w:rsidR="002F70FD">
        <w:t>en</w:t>
      </w:r>
      <w:r>
        <w:t>. Een inrichting kan daardoor meerder</w:t>
      </w:r>
      <w:r w:rsidR="002F70FD">
        <w:t>e</w:t>
      </w:r>
      <w:r>
        <w:t xml:space="preserve"> omgevingsvergunningen hebben, voor iedere milieubelastende act</w:t>
      </w:r>
      <w:r w:rsidR="001666F0">
        <w:t>i</w:t>
      </w:r>
      <w:r>
        <w:t>viteit één.</w:t>
      </w:r>
      <w:r w:rsidR="003F42CB">
        <w:t xml:space="preserve"> </w:t>
      </w:r>
      <w:r w:rsidR="00290F26" w:rsidRPr="00BF250F">
        <w:t>In</w:t>
      </w:r>
      <w:r w:rsidR="00067D9A">
        <w:t xml:space="preserve"> </w:t>
      </w:r>
      <w:r w:rsidR="00290F26" w:rsidRPr="00BF250F">
        <w:t>het</w:t>
      </w:r>
      <w:r w:rsidR="00067D9A">
        <w:t xml:space="preserve"> </w:t>
      </w:r>
      <w:r w:rsidR="00290F26" w:rsidRPr="00BF250F">
        <w:t>Besluit</w:t>
      </w:r>
      <w:r w:rsidR="00067D9A">
        <w:t xml:space="preserve"> </w:t>
      </w:r>
      <w:r w:rsidR="00290F26" w:rsidRPr="00BF250F">
        <w:t>activiteiten</w:t>
      </w:r>
      <w:r w:rsidR="00067D9A">
        <w:t xml:space="preserve"> </w:t>
      </w:r>
      <w:r w:rsidR="00290F26" w:rsidRPr="00BF250F">
        <w:t>leefomgeving</w:t>
      </w:r>
      <w:r w:rsidR="00067D9A">
        <w:t xml:space="preserve"> </w:t>
      </w:r>
      <w:r w:rsidR="00290F26" w:rsidRPr="00BF250F">
        <w:t>(Bal)</w:t>
      </w:r>
      <w:r w:rsidR="00067D9A">
        <w:t xml:space="preserve"> </w:t>
      </w:r>
      <w:r w:rsidR="00290F26" w:rsidRPr="00BF250F">
        <w:t>staan</w:t>
      </w:r>
      <w:r w:rsidR="00067D9A">
        <w:t xml:space="preserve"> </w:t>
      </w:r>
      <w:r w:rsidR="00290F26" w:rsidRPr="00BF250F">
        <w:t>algemene</w:t>
      </w:r>
      <w:r w:rsidR="00067D9A">
        <w:t xml:space="preserve"> </w:t>
      </w:r>
      <w:r w:rsidR="00290F26" w:rsidRPr="00BF250F">
        <w:t>regels</w:t>
      </w:r>
      <w:r w:rsidR="00067D9A">
        <w:t xml:space="preserve"> </w:t>
      </w:r>
      <w:r w:rsidR="00290F26" w:rsidRPr="00BF250F">
        <w:t>voor</w:t>
      </w:r>
      <w:r w:rsidR="00067D9A">
        <w:t xml:space="preserve"> </w:t>
      </w:r>
      <w:r w:rsidR="00290F26">
        <w:t>milieubelastende</w:t>
      </w:r>
      <w:r w:rsidR="00067D9A">
        <w:t xml:space="preserve"> </w:t>
      </w:r>
      <w:r w:rsidR="00290F26" w:rsidRPr="00BF250F">
        <w:t>activiteiten</w:t>
      </w:r>
      <w:r w:rsidR="00067D9A">
        <w:t xml:space="preserve"> </w:t>
      </w:r>
      <w:r w:rsidR="00DA3C66">
        <w:t>en</w:t>
      </w:r>
      <w:r w:rsidR="00067D9A">
        <w:t xml:space="preserve"> </w:t>
      </w:r>
      <w:r w:rsidR="00290F26">
        <w:t>welke</w:t>
      </w:r>
      <w:r w:rsidR="00067D9A">
        <w:t xml:space="preserve"> </w:t>
      </w:r>
      <w:r w:rsidR="00290F26">
        <w:t>milieubelastende</w:t>
      </w:r>
      <w:r w:rsidR="00067D9A">
        <w:t xml:space="preserve"> </w:t>
      </w:r>
      <w:r w:rsidR="00290F26">
        <w:t>activiteiten</w:t>
      </w:r>
      <w:r w:rsidR="00067D9A">
        <w:t xml:space="preserve"> </w:t>
      </w:r>
      <w:r w:rsidR="00290F26" w:rsidRPr="00BF250F">
        <w:lastRenderedPageBreak/>
        <w:t>melding</w:t>
      </w:r>
      <w:r w:rsidR="00DA3C66">
        <w:t>s-</w:t>
      </w:r>
      <w:r w:rsidR="00067D9A">
        <w:t xml:space="preserve"> </w:t>
      </w:r>
      <w:r w:rsidR="00290F26" w:rsidRPr="00BF250F">
        <w:t>of</w:t>
      </w:r>
      <w:r w:rsidR="00067D9A">
        <w:t xml:space="preserve"> </w:t>
      </w:r>
      <w:r w:rsidR="00DA3C66">
        <w:t>vergunningsplichtig</w:t>
      </w:r>
      <w:r w:rsidR="00067D9A">
        <w:t xml:space="preserve"> </w:t>
      </w:r>
      <w:r w:rsidR="00DA3C66">
        <w:t>zijn.</w:t>
      </w:r>
      <w:r w:rsidR="00DE504D">
        <w:t xml:space="preserve"> </w:t>
      </w:r>
      <w:r w:rsidR="00432A39">
        <w:t>In een Omgevingsplan kunnen ook regels gesteld worden die een relatie hebben met milieubelastende activiteiten bv regels ten aanzien van bluswater, bereikbaarheid en opslag van brandgevaarlijke stoffen.</w:t>
      </w:r>
    </w:p>
    <w:p w14:paraId="30C97A54" w14:textId="77777777" w:rsidR="003F42CB" w:rsidRDefault="003F42CB" w:rsidP="005531A6"/>
    <w:p w14:paraId="6AC0284D" w14:textId="58F59FE0" w:rsidR="009C0B6C" w:rsidRDefault="009C0B6C" w:rsidP="00D53A91">
      <w:pPr>
        <w:pBdr>
          <w:top w:val="single" w:sz="4" w:space="1" w:color="auto"/>
          <w:left w:val="single" w:sz="4" w:space="4" w:color="auto"/>
          <w:bottom w:val="single" w:sz="4" w:space="1" w:color="auto"/>
          <w:right w:val="single" w:sz="4" w:space="4" w:color="auto"/>
        </w:pBdr>
        <w:shd w:val="clear" w:color="auto" w:fill="D9D9D9" w:themeFill="background1" w:themeFillShade="D9"/>
      </w:pPr>
      <w:r>
        <w:t>“</w:t>
      </w:r>
      <w:r w:rsidRPr="009C0B6C">
        <w:t>Advies voorbereiding initiatief fysieke leefomgeving (Vooroverleg)</w:t>
      </w:r>
      <w:r>
        <w:t>” ten behoeve van</w:t>
      </w:r>
    </w:p>
    <w:p w14:paraId="7354244C" w14:textId="301EF97F" w:rsidR="00DA35B2" w:rsidRDefault="00DA35B2" w:rsidP="00361E14">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D53A91">
        <w:t>Advies voorbereiding initiatief fysieke leefomgeving (Vooroverleg)</w:t>
      </w:r>
    </w:p>
    <w:p w14:paraId="2F5652C8" w14:textId="1DF9ABC7" w:rsidR="009C0B6C" w:rsidRPr="00D53A91" w:rsidRDefault="009C0B6C" w:rsidP="009C0B6C">
      <w:pPr>
        <w:pBdr>
          <w:top w:val="single" w:sz="4" w:space="1" w:color="auto"/>
          <w:left w:val="single" w:sz="4" w:space="4" w:color="auto"/>
          <w:bottom w:val="single" w:sz="4" w:space="1" w:color="auto"/>
          <w:right w:val="single" w:sz="4" w:space="4" w:color="auto"/>
        </w:pBdr>
        <w:shd w:val="clear" w:color="auto" w:fill="D9D9D9" w:themeFill="background1" w:themeFillShade="D9"/>
      </w:pPr>
      <w:r>
        <w:t>“</w:t>
      </w:r>
      <w:r w:rsidRPr="00D53A91">
        <w:t>Advies activiteit fysieke leefomgeving</w:t>
      </w:r>
      <w:r>
        <w:t xml:space="preserve">” </w:t>
      </w:r>
      <w:r w:rsidRPr="00D53A91">
        <w:t>ten behoeve van:</w:t>
      </w:r>
    </w:p>
    <w:p w14:paraId="47E5AC56" w14:textId="5C043923" w:rsidR="00DA35B2" w:rsidRPr="00D53A91" w:rsidRDefault="00DA35B2" w:rsidP="00361E14">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D53A91">
        <w:t xml:space="preserve">Omgevingsvergunning, variant Beschikking omgevingsvergunning één / meer activiteit(en) - Milieubelastende </w:t>
      </w:r>
      <w:r w:rsidR="001E0AD5" w:rsidRPr="00D53A91">
        <w:t>activiteit</w:t>
      </w:r>
    </w:p>
    <w:p w14:paraId="35E1606B" w14:textId="57408C1B" w:rsidR="00636F8F" w:rsidRDefault="00DA3C66" w:rsidP="005531A6">
      <w:r>
        <w:t>Voor</w:t>
      </w:r>
      <w:r w:rsidR="00067D9A">
        <w:t xml:space="preserve"> </w:t>
      </w:r>
      <w:r>
        <w:t>milieubelastende</w:t>
      </w:r>
      <w:r w:rsidR="00067D9A">
        <w:t xml:space="preserve"> </w:t>
      </w:r>
      <w:r>
        <w:t>activiteiten</w:t>
      </w:r>
      <w:r w:rsidR="00067D9A">
        <w:t xml:space="preserve"> </w:t>
      </w:r>
      <w:r>
        <w:t>dient</w:t>
      </w:r>
      <w:r w:rsidR="00067D9A">
        <w:t xml:space="preserve"> </w:t>
      </w:r>
      <w:r w:rsidR="00137A1D">
        <w:t>de</w:t>
      </w:r>
      <w:r w:rsidR="00067D9A">
        <w:t xml:space="preserve"> </w:t>
      </w:r>
      <w:r w:rsidR="00137A1D">
        <w:t>aanvraag</w:t>
      </w:r>
      <w:r w:rsidR="00067D9A">
        <w:t xml:space="preserve"> </w:t>
      </w:r>
      <w:r w:rsidR="000B5C14">
        <w:t xml:space="preserve">door het bevoegd gezag </w:t>
      </w:r>
      <w:r>
        <w:t>beoordeeld</w:t>
      </w:r>
      <w:r w:rsidR="00067D9A">
        <w:t xml:space="preserve"> </w:t>
      </w:r>
      <w:r>
        <w:t>te</w:t>
      </w:r>
      <w:r w:rsidR="00067D9A">
        <w:t xml:space="preserve"> </w:t>
      </w:r>
      <w:r>
        <w:t>worden</w:t>
      </w:r>
      <w:r w:rsidR="00067D9A">
        <w:t xml:space="preserve"> </w:t>
      </w:r>
      <w:r w:rsidR="00137A1D">
        <w:t>of</w:t>
      </w:r>
      <w:r w:rsidR="00067D9A">
        <w:t xml:space="preserve"> </w:t>
      </w:r>
      <w:r w:rsidR="00137A1D">
        <w:t>de</w:t>
      </w:r>
      <w:r w:rsidR="00067D9A">
        <w:t xml:space="preserve"> </w:t>
      </w:r>
      <w:r w:rsidR="00137A1D">
        <w:t>nodige</w:t>
      </w:r>
      <w:r w:rsidR="00067D9A">
        <w:t xml:space="preserve"> </w:t>
      </w:r>
      <w:r w:rsidR="00137A1D">
        <w:t>maatregelen</w:t>
      </w:r>
      <w:r w:rsidR="00067D9A">
        <w:t xml:space="preserve"> </w:t>
      </w:r>
      <w:r w:rsidR="00137A1D">
        <w:t>ter</w:t>
      </w:r>
      <w:r w:rsidR="00067D9A">
        <w:t xml:space="preserve"> </w:t>
      </w:r>
      <w:r w:rsidR="00137A1D">
        <w:t>voorkoming</w:t>
      </w:r>
      <w:r w:rsidR="00067D9A">
        <w:t xml:space="preserve"> </w:t>
      </w:r>
      <w:r w:rsidR="00137A1D">
        <w:t>van</w:t>
      </w:r>
      <w:r w:rsidR="00067D9A">
        <w:t xml:space="preserve"> </w:t>
      </w:r>
      <w:r w:rsidR="00137A1D">
        <w:t>ongevallen</w:t>
      </w:r>
      <w:r w:rsidR="00067D9A">
        <w:t xml:space="preserve"> </w:t>
      </w:r>
      <w:r w:rsidR="00137A1D">
        <w:t>en</w:t>
      </w:r>
      <w:r w:rsidR="00067D9A">
        <w:t xml:space="preserve"> </w:t>
      </w:r>
      <w:r w:rsidR="005B4D7F">
        <w:t>beperking</w:t>
      </w:r>
      <w:r w:rsidR="00067D9A">
        <w:t xml:space="preserve"> </w:t>
      </w:r>
      <w:r w:rsidR="005B4D7F">
        <w:t>van</w:t>
      </w:r>
      <w:r w:rsidR="00067D9A">
        <w:t xml:space="preserve"> </w:t>
      </w:r>
      <w:r w:rsidR="005B4D7F">
        <w:t>de</w:t>
      </w:r>
      <w:r w:rsidR="00067D9A">
        <w:t xml:space="preserve"> </w:t>
      </w:r>
      <w:r w:rsidR="005B4D7F">
        <w:t>gevolgen</w:t>
      </w:r>
      <w:r w:rsidR="00067D9A">
        <w:t xml:space="preserve"> </w:t>
      </w:r>
      <w:r w:rsidR="005B4D7F">
        <w:t>zijn</w:t>
      </w:r>
      <w:r w:rsidR="00067D9A">
        <w:t xml:space="preserve"> </w:t>
      </w:r>
      <w:r w:rsidR="005B4D7F">
        <w:t>genomen</w:t>
      </w:r>
      <w:r w:rsidR="00067D9A">
        <w:t xml:space="preserve"> </w:t>
      </w:r>
      <w:r w:rsidR="00F271BD">
        <w:t>(</w:t>
      </w:r>
      <w:r w:rsidR="003F42CB">
        <w:t>A</w:t>
      </w:r>
      <w:r w:rsidR="00F271BD">
        <w:t>rt.</w:t>
      </w:r>
      <w:r w:rsidR="003F42CB">
        <w:t>8.5.1.</w:t>
      </w:r>
      <w:r w:rsidR="00067D9A">
        <w:t xml:space="preserve"> </w:t>
      </w:r>
      <w:r w:rsidR="00F271BD">
        <w:t>BkL)</w:t>
      </w:r>
      <w:r>
        <w:t>.</w:t>
      </w:r>
      <w:r w:rsidR="00067D9A">
        <w:t xml:space="preserve"> </w:t>
      </w:r>
      <w:r>
        <w:t>Hierbij</w:t>
      </w:r>
      <w:r w:rsidR="00067D9A">
        <w:t xml:space="preserve"> </w:t>
      </w:r>
      <w:r>
        <w:t>d</w:t>
      </w:r>
      <w:r w:rsidR="00137A1D">
        <w:t>ient</w:t>
      </w:r>
      <w:r w:rsidR="00067D9A">
        <w:t xml:space="preserve"> </w:t>
      </w:r>
      <w:r w:rsidR="005531A6">
        <w:t>voor</w:t>
      </w:r>
      <w:r w:rsidR="00067D9A">
        <w:t xml:space="preserve"> </w:t>
      </w:r>
      <w:r w:rsidR="005531A6">
        <w:t>zover</w:t>
      </w:r>
      <w:r w:rsidR="00067D9A">
        <w:t xml:space="preserve"> </w:t>
      </w:r>
      <w:r w:rsidR="005531A6">
        <w:t>het</w:t>
      </w:r>
      <w:r w:rsidR="00067D9A">
        <w:t xml:space="preserve"> </w:t>
      </w:r>
      <w:r w:rsidR="005531A6">
        <w:t>gaat</w:t>
      </w:r>
      <w:r w:rsidR="00067D9A">
        <w:t xml:space="preserve"> </w:t>
      </w:r>
      <w:r w:rsidR="005531A6">
        <w:t>om</w:t>
      </w:r>
      <w:r w:rsidR="00067D9A">
        <w:t xml:space="preserve"> </w:t>
      </w:r>
      <w:r w:rsidR="005531A6">
        <w:t>de</w:t>
      </w:r>
      <w:r w:rsidR="00067D9A">
        <w:t xml:space="preserve"> </w:t>
      </w:r>
      <w:r w:rsidR="005531A6">
        <w:t>risico’s</w:t>
      </w:r>
      <w:r w:rsidR="00067D9A">
        <w:t xml:space="preserve"> </w:t>
      </w:r>
      <w:r w:rsidR="005531A6">
        <w:t>van</w:t>
      </w:r>
      <w:r w:rsidR="00067D9A">
        <w:t xml:space="preserve"> </w:t>
      </w:r>
      <w:r w:rsidR="005531A6">
        <w:t>branden,</w:t>
      </w:r>
      <w:r w:rsidR="00067D9A">
        <w:t xml:space="preserve"> </w:t>
      </w:r>
      <w:r w:rsidR="005531A6">
        <w:t>rampen</w:t>
      </w:r>
      <w:r w:rsidR="00067D9A">
        <w:t xml:space="preserve"> </w:t>
      </w:r>
      <w:r w:rsidR="005531A6">
        <w:t>en</w:t>
      </w:r>
      <w:r w:rsidR="00067D9A">
        <w:t xml:space="preserve"> </w:t>
      </w:r>
      <w:r w:rsidR="005531A6">
        <w:t>crises</w:t>
      </w:r>
      <w:r w:rsidR="00757D46">
        <w:rPr>
          <w:rStyle w:val="Voetnootmarkering"/>
        </w:rPr>
        <w:footnoteReference w:id="5"/>
      </w:r>
      <w:r w:rsidR="00067D9A">
        <w:t xml:space="preserve"> </w:t>
      </w:r>
      <w:r w:rsidR="005531A6">
        <w:t>als</w:t>
      </w:r>
      <w:r w:rsidR="00067D9A">
        <w:t xml:space="preserve"> </w:t>
      </w:r>
      <w:r w:rsidR="005531A6">
        <w:t>bedoeld</w:t>
      </w:r>
      <w:r w:rsidR="00067D9A">
        <w:t xml:space="preserve"> </w:t>
      </w:r>
      <w:r w:rsidR="005531A6">
        <w:t>in</w:t>
      </w:r>
      <w:r w:rsidR="00067D9A">
        <w:t xml:space="preserve"> </w:t>
      </w:r>
      <w:r w:rsidR="005531A6">
        <w:t>artikel</w:t>
      </w:r>
      <w:r w:rsidR="00067D9A">
        <w:t xml:space="preserve"> </w:t>
      </w:r>
      <w:r w:rsidR="005531A6">
        <w:t>10</w:t>
      </w:r>
      <w:r w:rsidR="00067D9A">
        <w:t xml:space="preserve"> </w:t>
      </w:r>
      <w:r w:rsidR="005531A6">
        <w:t>van</w:t>
      </w:r>
      <w:r w:rsidR="00067D9A">
        <w:t xml:space="preserve"> </w:t>
      </w:r>
      <w:r w:rsidR="005531A6">
        <w:t>de</w:t>
      </w:r>
      <w:r w:rsidR="00067D9A">
        <w:t xml:space="preserve"> </w:t>
      </w:r>
      <w:r w:rsidR="005531A6">
        <w:t>Wet</w:t>
      </w:r>
      <w:r w:rsidR="00067D9A">
        <w:t xml:space="preserve"> </w:t>
      </w:r>
      <w:r w:rsidR="005531A6">
        <w:t>veiligheidsregio’s,</w:t>
      </w:r>
      <w:r w:rsidR="00067D9A">
        <w:t xml:space="preserve"> </w:t>
      </w:r>
      <w:r w:rsidR="00636F8F">
        <w:t>in</w:t>
      </w:r>
      <w:r w:rsidR="00067D9A">
        <w:t xml:space="preserve"> </w:t>
      </w:r>
      <w:r w:rsidR="00636F8F">
        <w:t>ieder</w:t>
      </w:r>
      <w:r w:rsidR="00067D9A">
        <w:t xml:space="preserve"> </w:t>
      </w:r>
      <w:r w:rsidR="00636F8F">
        <w:t>geval</w:t>
      </w:r>
      <w:r w:rsidR="00067D9A">
        <w:t xml:space="preserve"> </w:t>
      </w:r>
      <w:r w:rsidR="00636F8F">
        <w:t>rekening</w:t>
      </w:r>
      <w:r w:rsidR="00067D9A">
        <w:t xml:space="preserve"> </w:t>
      </w:r>
      <w:r w:rsidR="00636F8F">
        <w:t>gehouden</w:t>
      </w:r>
      <w:r w:rsidR="00067D9A">
        <w:t xml:space="preserve"> </w:t>
      </w:r>
      <w:r w:rsidR="00636F8F">
        <w:t>te</w:t>
      </w:r>
      <w:r w:rsidR="00067D9A">
        <w:t xml:space="preserve"> </w:t>
      </w:r>
      <w:r w:rsidR="00636F8F">
        <w:t>worden</w:t>
      </w:r>
      <w:r w:rsidR="00067D9A">
        <w:t xml:space="preserve"> </w:t>
      </w:r>
      <w:r w:rsidR="00636F8F">
        <w:t>met</w:t>
      </w:r>
      <w:r w:rsidR="00067D9A">
        <w:t xml:space="preserve"> </w:t>
      </w:r>
      <w:r w:rsidR="00137A1D">
        <w:t>het</w:t>
      </w:r>
      <w:r w:rsidR="00067D9A">
        <w:t xml:space="preserve"> </w:t>
      </w:r>
      <w:r w:rsidR="00137A1D">
        <w:t>belang</w:t>
      </w:r>
      <w:r w:rsidR="00067D9A">
        <w:t xml:space="preserve"> </w:t>
      </w:r>
      <w:r w:rsidR="00137A1D">
        <w:t>van</w:t>
      </w:r>
      <w:r w:rsidR="00636F8F">
        <w:t>:</w:t>
      </w:r>
    </w:p>
    <w:p w14:paraId="37D9EFDA" w14:textId="44849328" w:rsidR="00636F8F" w:rsidRDefault="00636F8F" w:rsidP="00361E14">
      <w:pPr>
        <w:pStyle w:val="Lijstalinea"/>
        <w:numPr>
          <w:ilvl w:val="0"/>
          <w:numId w:val="4"/>
        </w:numPr>
      </w:pPr>
      <w:r>
        <w:t>het</w:t>
      </w:r>
      <w:r w:rsidR="00067D9A">
        <w:t xml:space="preserve"> </w:t>
      </w:r>
      <w:r>
        <w:t>voorkomen,</w:t>
      </w:r>
      <w:r w:rsidR="00067D9A">
        <w:t xml:space="preserve"> </w:t>
      </w:r>
      <w:r>
        <w:t>beperken</w:t>
      </w:r>
      <w:r w:rsidR="00067D9A">
        <w:t xml:space="preserve"> </w:t>
      </w:r>
      <w:r>
        <w:t>en</w:t>
      </w:r>
      <w:r w:rsidR="00067D9A">
        <w:t xml:space="preserve"> </w:t>
      </w:r>
      <w:r>
        <w:t>bestrijden</w:t>
      </w:r>
      <w:r w:rsidR="00067D9A">
        <w:t xml:space="preserve"> </w:t>
      </w:r>
      <w:r>
        <w:t>van</w:t>
      </w:r>
      <w:r w:rsidR="00067D9A">
        <w:t xml:space="preserve"> </w:t>
      </w:r>
      <w:r>
        <w:t>branden,</w:t>
      </w:r>
      <w:r w:rsidR="00067D9A">
        <w:t xml:space="preserve"> </w:t>
      </w:r>
      <w:r>
        <w:t>rampen</w:t>
      </w:r>
      <w:r w:rsidR="00067D9A">
        <w:t xml:space="preserve"> </w:t>
      </w:r>
      <w:r>
        <w:t>en</w:t>
      </w:r>
      <w:r w:rsidR="00067D9A">
        <w:t xml:space="preserve"> </w:t>
      </w:r>
      <w:r>
        <w:t>crises;</w:t>
      </w:r>
    </w:p>
    <w:p w14:paraId="3ED3454D" w14:textId="41DB9254" w:rsidR="00636F8F" w:rsidRDefault="00636F8F" w:rsidP="00361E14">
      <w:pPr>
        <w:pStyle w:val="Lijstalinea"/>
        <w:numPr>
          <w:ilvl w:val="0"/>
          <w:numId w:val="4"/>
        </w:numPr>
      </w:pPr>
      <w:r>
        <w:t>de</w:t>
      </w:r>
      <w:r w:rsidR="00067D9A">
        <w:t xml:space="preserve"> </w:t>
      </w:r>
      <w:r>
        <w:t>mogelijkheden</w:t>
      </w:r>
      <w:r w:rsidR="00067D9A">
        <w:t xml:space="preserve"> </w:t>
      </w:r>
      <w:r>
        <w:t>voor</w:t>
      </w:r>
      <w:r w:rsidR="00067D9A">
        <w:t xml:space="preserve"> </w:t>
      </w:r>
      <w:r>
        <w:t>personen</w:t>
      </w:r>
      <w:r w:rsidR="00067D9A">
        <w:t xml:space="preserve"> </w:t>
      </w:r>
      <w:r>
        <w:t>om</w:t>
      </w:r>
      <w:r w:rsidR="00067D9A">
        <w:t xml:space="preserve"> </w:t>
      </w:r>
      <w:r>
        <w:t>zich</w:t>
      </w:r>
      <w:r w:rsidR="00067D9A">
        <w:t xml:space="preserve"> </w:t>
      </w:r>
      <w:r>
        <w:t>daarbij</w:t>
      </w:r>
      <w:r w:rsidR="00067D9A">
        <w:t xml:space="preserve"> </w:t>
      </w:r>
      <w:r>
        <w:t>in</w:t>
      </w:r>
      <w:r w:rsidR="00067D9A">
        <w:t xml:space="preserve"> </w:t>
      </w:r>
      <w:r>
        <w:t>veiligheid</w:t>
      </w:r>
      <w:r w:rsidR="00067D9A">
        <w:t xml:space="preserve"> </w:t>
      </w:r>
      <w:r>
        <w:t>te</w:t>
      </w:r>
      <w:r w:rsidR="00067D9A">
        <w:t xml:space="preserve"> </w:t>
      </w:r>
      <w:r>
        <w:t>brengen;</w:t>
      </w:r>
      <w:r w:rsidR="00067D9A">
        <w:t xml:space="preserve"> </w:t>
      </w:r>
      <w:r>
        <w:t>en</w:t>
      </w:r>
    </w:p>
    <w:p w14:paraId="7C9890B6" w14:textId="1E6BD303" w:rsidR="00290F26" w:rsidRDefault="00636F8F" w:rsidP="00361E14">
      <w:pPr>
        <w:pStyle w:val="Lijstalinea"/>
        <w:numPr>
          <w:ilvl w:val="0"/>
          <w:numId w:val="4"/>
        </w:numPr>
      </w:pPr>
      <w:r>
        <w:t>de</w:t>
      </w:r>
      <w:r w:rsidR="00067D9A">
        <w:t xml:space="preserve"> </w:t>
      </w:r>
      <w:r>
        <w:t>geneeskundige</w:t>
      </w:r>
      <w:r w:rsidR="00067D9A">
        <w:t xml:space="preserve"> </w:t>
      </w:r>
      <w:r>
        <w:t>hulpverlening</w:t>
      </w:r>
      <w:r w:rsidR="00067D9A">
        <w:t xml:space="preserve"> </w:t>
      </w:r>
      <w:r>
        <w:t>aan</w:t>
      </w:r>
      <w:r w:rsidR="00067D9A">
        <w:t xml:space="preserve"> </w:t>
      </w:r>
      <w:r>
        <w:t>personen</w:t>
      </w:r>
      <w:r w:rsidR="00067D9A">
        <w:t xml:space="preserve"> </w:t>
      </w:r>
      <w:r>
        <w:t>(als</w:t>
      </w:r>
      <w:r w:rsidR="00067D9A">
        <w:t xml:space="preserve"> </w:t>
      </w:r>
      <w:r>
        <w:t>bedoeld</w:t>
      </w:r>
      <w:r w:rsidR="00067D9A">
        <w:t xml:space="preserve"> </w:t>
      </w:r>
      <w:r>
        <w:t>in</w:t>
      </w:r>
      <w:r w:rsidR="00067D9A">
        <w:t xml:space="preserve"> </w:t>
      </w:r>
      <w:r>
        <w:t>artikel</w:t>
      </w:r>
      <w:r w:rsidR="00067D9A">
        <w:t xml:space="preserve"> </w:t>
      </w:r>
      <w:r>
        <w:t>1</w:t>
      </w:r>
      <w:r w:rsidR="00067D9A">
        <w:t xml:space="preserve"> </w:t>
      </w:r>
      <w:r>
        <w:t>van</w:t>
      </w:r>
      <w:r w:rsidR="00067D9A">
        <w:t xml:space="preserve"> </w:t>
      </w:r>
      <w:r>
        <w:t>de</w:t>
      </w:r>
      <w:r w:rsidR="00067D9A">
        <w:t xml:space="preserve"> </w:t>
      </w:r>
      <w:r>
        <w:t>Wet</w:t>
      </w:r>
      <w:r w:rsidR="00067D9A">
        <w:t xml:space="preserve"> </w:t>
      </w:r>
      <w:r>
        <w:t>veiligheidsregio’s).</w:t>
      </w:r>
    </w:p>
    <w:p w14:paraId="62094CA6" w14:textId="691EED61" w:rsidR="00A73D01" w:rsidRDefault="00A73D01" w:rsidP="003B178D"/>
    <w:p w14:paraId="5CD0086D" w14:textId="2679F01C" w:rsidR="00DE504D" w:rsidRDefault="00C42E78" w:rsidP="00A36A3F">
      <w:r>
        <w:t>O</w:t>
      </w:r>
      <w:r w:rsidR="003B178D">
        <w:t>p</w:t>
      </w:r>
      <w:r w:rsidR="00067D9A">
        <w:t xml:space="preserve"> </w:t>
      </w:r>
      <w:r w:rsidR="003B178D">
        <w:t>grond</w:t>
      </w:r>
      <w:r w:rsidR="00067D9A">
        <w:t xml:space="preserve"> </w:t>
      </w:r>
      <w:r w:rsidR="003B178D">
        <w:t>van</w:t>
      </w:r>
      <w:r w:rsidR="00067D9A">
        <w:t xml:space="preserve"> </w:t>
      </w:r>
      <w:r w:rsidR="003B178D">
        <w:t>artikel</w:t>
      </w:r>
      <w:r w:rsidR="00067D9A">
        <w:t xml:space="preserve"> </w:t>
      </w:r>
      <w:r w:rsidR="003B178D">
        <w:t>2.2</w:t>
      </w:r>
      <w:r w:rsidR="00067D9A">
        <w:t xml:space="preserve"> </w:t>
      </w:r>
      <w:r w:rsidR="003B178D">
        <w:t>van</w:t>
      </w:r>
      <w:r w:rsidR="00067D9A">
        <w:t xml:space="preserve"> </w:t>
      </w:r>
      <w:r w:rsidR="003B178D">
        <w:t>de</w:t>
      </w:r>
      <w:r w:rsidR="00067D9A">
        <w:t xml:space="preserve"> </w:t>
      </w:r>
      <w:r w:rsidR="003B178D">
        <w:t>Omgevingswet</w:t>
      </w:r>
      <w:r w:rsidR="00DA3C66">
        <w:t>,</w:t>
      </w:r>
      <w:r w:rsidR="00067D9A">
        <w:t xml:space="preserve"> </w:t>
      </w:r>
      <w:r>
        <w:t>zijn</w:t>
      </w:r>
      <w:r w:rsidR="00067D9A">
        <w:t xml:space="preserve"> </w:t>
      </w:r>
      <w:r w:rsidR="003B178D">
        <w:t>bestuursorganen</w:t>
      </w:r>
      <w:r w:rsidR="00067D9A">
        <w:t xml:space="preserve"> </w:t>
      </w:r>
      <w:r>
        <w:t>verplicht</w:t>
      </w:r>
      <w:r w:rsidR="00067D9A">
        <w:t xml:space="preserve"> </w:t>
      </w:r>
      <w:r w:rsidR="003B178D">
        <w:t>om</w:t>
      </w:r>
      <w:r w:rsidR="00067D9A">
        <w:t xml:space="preserve"> </w:t>
      </w:r>
      <w:r w:rsidR="003B178D">
        <w:t>bij</w:t>
      </w:r>
      <w:r w:rsidR="00067D9A">
        <w:t xml:space="preserve"> </w:t>
      </w:r>
      <w:r w:rsidR="003B178D">
        <w:t>de</w:t>
      </w:r>
      <w:r w:rsidR="00067D9A">
        <w:t xml:space="preserve"> </w:t>
      </w:r>
      <w:r w:rsidR="003B178D">
        <w:t>uitoefening</w:t>
      </w:r>
      <w:r w:rsidR="00067D9A">
        <w:t xml:space="preserve"> </w:t>
      </w:r>
      <w:r w:rsidR="003B178D">
        <w:t>van</w:t>
      </w:r>
      <w:r w:rsidR="00067D9A">
        <w:t xml:space="preserve"> </w:t>
      </w:r>
      <w:r w:rsidR="003B178D">
        <w:t>hun</w:t>
      </w:r>
      <w:r w:rsidR="00067D9A">
        <w:t xml:space="preserve"> </w:t>
      </w:r>
      <w:r w:rsidR="003B178D">
        <w:t>taken</w:t>
      </w:r>
      <w:r w:rsidR="00067D9A">
        <w:t xml:space="preserve"> </w:t>
      </w:r>
      <w:r w:rsidR="003B178D">
        <w:t>en</w:t>
      </w:r>
      <w:r w:rsidR="00067D9A">
        <w:t xml:space="preserve"> </w:t>
      </w:r>
      <w:r w:rsidR="003B178D">
        <w:t>bevoegdheden</w:t>
      </w:r>
      <w:r w:rsidR="00067D9A">
        <w:t xml:space="preserve"> </w:t>
      </w:r>
      <w:r w:rsidR="003B178D">
        <w:t>rekening</w:t>
      </w:r>
      <w:r w:rsidR="00067D9A">
        <w:t xml:space="preserve"> </w:t>
      </w:r>
      <w:r w:rsidR="003B178D">
        <w:t>te</w:t>
      </w:r>
      <w:r w:rsidR="00067D9A">
        <w:t xml:space="preserve"> </w:t>
      </w:r>
      <w:r w:rsidR="003B178D">
        <w:t>houden</w:t>
      </w:r>
      <w:r w:rsidR="00067D9A">
        <w:t xml:space="preserve"> </w:t>
      </w:r>
      <w:r w:rsidR="003B178D">
        <w:t>met</w:t>
      </w:r>
      <w:r w:rsidR="00067D9A">
        <w:t xml:space="preserve"> </w:t>
      </w:r>
      <w:r w:rsidR="003B178D">
        <w:t>de</w:t>
      </w:r>
      <w:r w:rsidR="00067D9A">
        <w:t xml:space="preserve"> </w:t>
      </w:r>
      <w:r w:rsidR="003B178D">
        <w:t>taken</w:t>
      </w:r>
      <w:r w:rsidR="00067D9A">
        <w:t xml:space="preserve"> </w:t>
      </w:r>
      <w:r w:rsidR="003B178D">
        <w:t>e</w:t>
      </w:r>
      <w:r w:rsidR="00A73D01">
        <w:t>n</w:t>
      </w:r>
      <w:r w:rsidR="00067D9A">
        <w:t xml:space="preserve"> </w:t>
      </w:r>
      <w:r w:rsidR="003B178D">
        <w:t>bevoegdheden</w:t>
      </w:r>
      <w:r w:rsidR="00067D9A">
        <w:t xml:space="preserve"> </w:t>
      </w:r>
      <w:r w:rsidR="003B178D">
        <w:t>van</w:t>
      </w:r>
      <w:r w:rsidR="00067D9A">
        <w:t xml:space="preserve"> </w:t>
      </w:r>
      <w:r w:rsidR="003B178D">
        <w:t>andere</w:t>
      </w:r>
      <w:r w:rsidR="00067D9A">
        <w:t xml:space="preserve"> </w:t>
      </w:r>
      <w:r w:rsidR="003B178D">
        <w:t>bestuursorganen,</w:t>
      </w:r>
      <w:r w:rsidR="00067D9A">
        <w:t xml:space="preserve"> </w:t>
      </w:r>
      <w:r w:rsidR="003B178D">
        <w:t>en</w:t>
      </w:r>
      <w:r w:rsidR="00067D9A">
        <w:t xml:space="preserve"> </w:t>
      </w:r>
      <w:r w:rsidR="003B178D">
        <w:t>zo</w:t>
      </w:r>
      <w:r w:rsidR="00067D9A">
        <w:t xml:space="preserve"> </w:t>
      </w:r>
      <w:r w:rsidR="003B178D">
        <w:t>nodig</w:t>
      </w:r>
      <w:r w:rsidR="00067D9A">
        <w:t xml:space="preserve"> </w:t>
      </w:r>
      <w:r w:rsidR="003B178D">
        <w:t>met</w:t>
      </w:r>
      <w:r w:rsidR="00067D9A">
        <w:t xml:space="preserve"> </w:t>
      </w:r>
      <w:r w:rsidR="003B178D">
        <w:t>hen</w:t>
      </w:r>
      <w:r w:rsidR="00067D9A">
        <w:t xml:space="preserve"> </w:t>
      </w:r>
      <w:r w:rsidR="003B178D">
        <w:t>af</w:t>
      </w:r>
      <w:r w:rsidR="00067D9A">
        <w:t xml:space="preserve"> </w:t>
      </w:r>
      <w:r w:rsidR="003B178D">
        <w:t>te</w:t>
      </w:r>
      <w:r w:rsidR="00067D9A">
        <w:t xml:space="preserve"> </w:t>
      </w:r>
      <w:r w:rsidR="003B178D">
        <w:t>stemmen.</w:t>
      </w:r>
      <w:r w:rsidR="00067D9A">
        <w:t xml:space="preserve"> </w:t>
      </w:r>
      <w:r w:rsidR="00A73D01" w:rsidRPr="00290F26">
        <w:t>Het</w:t>
      </w:r>
      <w:r w:rsidR="00067D9A">
        <w:t xml:space="preserve"> </w:t>
      </w:r>
      <w:r w:rsidR="00A73D01" w:rsidRPr="00290F26">
        <w:t>inventariseren,</w:t>
      </w:r>
      <w:r w:rsidR="00067D9A">
        <w:t xml:space="preserve"> </w:t>
      </w:r>
      <w:r w:rsidR="00A73D01" w:rsidRPr="00290F26">
        <w:t>voorkomen</w:t>
      </w:r>
      <w:r w:rsidR="00067D9A">
        <w:t xml:space="preserve"> </w:t>
      </w:r>
      <w:r w:rsidR="00A73D01" w:rsidRPr="00290F26">
        <w:t>en</w:t>
      </w:r>
      <w:r w:rsidR="00067D9A">
        <w:t xml:space="preserve"> </w:t>
      </w:r>
      <w:r w:rsidR="00A73D01" w:rsidRPr="00290F26">
        <w:t>bestrijden</w:t>
      </w:r>
      <w:r w:rsidR="00067D9A">
        <w:t xml:space="preserve"> </w:t>
      </w:r>
      <w:r w:rsidR="00A73D01" w:rsidRPr="00290F26">
        <w:t>van</w:t>
      </w:r>
      <w:r w:rsidR="00067D9A">
        <w:t xml:space="preserve"> </w:t>
      </w:r>
      <w:r w:rsidR="00A73D01" w:rsidRPr="00290F26">
        <w:t>branden,</w:t>
      </w:r>
      <w:r w:rsidR="00067D9A">
        <w:t xml:space="preserve"> </w:t>
      </w:r>
      <w:r w:rsidR="00A73D01" w:rsidRPr="00290F26">
        <w:t>rampen</w:t>
      </w:r>
      <w:r w:rsidR="00067D9A">
        <w:t xml:space="preserve"> </w:t>
      </w:r>
      <w:r w:rsidR="00A73D01" w:rsidRPr="00290F26">
        <w:t>en</w:t>
      </w:r>
      <w:r w:rsidR="00067D9A">
        <w:t xml:space="preserve"> </w:t>
      </w:r>
      <w:r w:rsidR="00A73D01" w:rsidRPr="00290F26">
        <w:t>crisis</w:t>
      </w:r>
      <w:r w:rsidR="00067D9A">
        <w:t xml:space="preserve"> </w:t>
      </w:r>
      <w:r w:rsidR="00A73D01" w:rsidRPr="00290F26">
        <w:t>en</w:t>
      </w:r>
      <w:r w:rsidR="00067D9A">
        <w:t xml:space="preserve"> </w:t>
      </w:r>
      <w:r w:rsidR="00A73D01" w:rsidRPr="00290F26">
        <w:t>het</w:t>
      </w:r>
      <w:r w:rsidR="00067D9A">
        <w:t xml:space="preserve"> </w:t>
      </w:r>
      <w:r w:rsidR="00A73D01" w:rsidRPr="00290F26">
        <w:t>adviseren</w:t>
      </w:r>
      <w:r w:rsidR="00067D9A">
        <w:t xml:space="preserve"> </w:t>
      </w:r>
      <w:r w:rsidR="00A73D01" w:rsidRPr="00290F26">
        <w:t>hierover</w:t>
      </w:r>
      <w:r w:rsidR="00067D9A">
        <w:t xml:space="preserve"> </w:t>
      </w:r>
      <w:r w:rsidR="00A73D01" w:rsidRPr="00290F26">
        <w:t>is</w:t>
      </w:r>
      <w:r w:rsidR="00067D9A">
        <w:t xml:space="preserve"> </w:t>
      </w:r>
      <w:r w:rsidR="00A73D01">
        <w:t>een</w:t>
      </w:r>
      <w:r w:rsidR="00067D9A">
        <w:t xml:space="preserve"> </w:t>
      </w:r>
      <w:r w:rsidR="00A73D01">
        <w:t>van</w:t>
      </w:r>
      <w:r w:rsidR="00067D9A">
        <w:t xml:space="preserve"> </w:t>
      </w:r>
      <w:r w:rsidR="00A73D01">
        <w:t>onze</w:t>
      </w:r>
      <w:r w:rsidR="00067D9A">
        <w:t xml:space="preserve"> </w:t>
      </w:r>
      <w:r>
        <w:t>wettelijke</w:t>
      </w:r>
      <w:r w:rsidR="00067D9A">
        <w:t xml:space="preserve"> </w:t>
      </w:r>
      <w:r w:rsidR="00A73D01" w:rsidRPr="00290F26">
        <w:t>ta</w:t>
      </w:r>
      <w:r w:rsidR="00A73D01">
        <w:t>ken</w:t>
      </w:r>
      <w:r w:rsidR="00067D9A">
        <w:t xml:space="preserve"> </w:t>
      </w:r>
      <w:r w:rsidR="00A73D01" w:rsidRPr="00290F26">
        <w:t>(art</w:t>
      </w:r>
      <w:r w:rsidR="00D53A91">
        <w:t>.</w:t>
      </w:r>
      <w:r w:rsidR="00067D9A">
        <w:t xml:space="preserve"> </w:t>
      </w:r>
      <w:r w:rsidR="00A73D01" w:rsidRPr="00290F26">
        <w:t>10</w:t>
      </w:r>
      <w:r w:rsidR="00067D9A">
        <w:t xml:space="preserve"> </w:t>
      </w:r>
      <w:r w:rsidR="00A73D01" w:rsidRPr="00290F26">
        <w:t>en</w:t>
      </w:r>
      <w:r w:rsidR="00067D9A">
        <w:t xml:space="preserve"> </w:t>
      </w:r>
      <w:r w:rsidR="00A73D01" w:rsidRPr="00290F26">
        <w:t>art</w:t>
      </w:r>
      <w:r w:rsidR="00D53A91">
        <w:t>.</w:t>
      </w:r>
      <w:r w:rsidR="00067D9A">
        <w:t xml:space="preserve"> </w:t>
      </w:r>
      <w:r w:rsidR="00A73D01" w:rsidRPr="00290F26">
        <w:t>25</w:t>
      </w:r>
      <w:r w:rsidR="00067D9A">
        <w:t xml:space="preserve"> </w:t>
      </w:r>
      <w:r w:rsidR="00A73D01" w:rsidRPr="00290F26">
        <w:t>Wvr).</w:t>
      </w:r>
      <w:r w:rsidR="00067D9A">
        <w:t xml:space="preserve"> </w:t>
      </w:r>
      <w:r w:rsidR="00A36A3F">
        <w:t xml:space="preserve">Een </w:t>
      </w:r>
      <w:r w:rsidR="00300E74">
        <w:t xml:space="preserve">afstemming in de vorm van een </w:t>
      </w:r>
      <w:r w:rsidR="00A36A3F">
        <w:t xml:space="preserve">adviserende rol van de Veiligheidsregio </w:t>
      </w:r>
      <w:r w:rsidR="008A5331">
        <w:t xml:space="preserve">tijdens een </w:t>
      </w:r>
      <w:r w:rsidR="00DA35B2">
        <w:t xml:space="preserve">vooroverleg </w:t>
      </w:r>
      <w:r w:rsidR="008A5331">
        <w:t>en d</w:t>
      </w:r>
      <w:r w:rsidR="00A36A3F">
        <w:t>e beoordeling van de aanvraag</w:t>
      </w:r>
      <w:r w:rsidR="00D53A91">
        <w:t>,</w:t>
      </w:r>
      <w:r w:rsidR="00A36A3F">
        <w:t xml:space="preserve"> is daarmee wenselijk. Voor een aantal </w:t>
      </w:r>
      <w:r w:rsidR="00A36A3F" w:rsidRPr="00290F26">
        <w:t>milieubelastende</w:t>
      </w:r>
      <w:r w:rsidR="00A36A3F">
        <w:t xml:space="preserve"> </w:t>
      </w:r>
      <w:r w:rsidR="00A36A3F" w:rsidRPr="00290F26">
        <w:t>activiteiten</w:t>
      </w:r>
      <w:r w:rsidR="00A36A3F">
        <w:t xml:space="preserve"> (zie Bijlage A) is deze adviesrol</w:t>
      </w:r>
      <w:r w:rsidR="00300E74">
        <w:t xml:space="preserve"> al</w:t>
      </w:r>
      <w:r w:rsidR="00A36A3F">
        <w:t xml:space="preserve"> wettelijk vastgelegd (</w:t>
      </w:r>
      <w:r w:rsidR="00D53A91">
        <w:t xml:space="preserve">art. 4.33 </w:t>
      </w:r>
      <w:r w:rsidR="00A36A3F">
        <w:t>Omgevingsbesluit</w:t>
      </w:r>
      <w:r w:rsidR="008A5331">
        <w:t>).</w:t>
      </w:r>
      <w:r w:rsidR="00A36A3F">
        <w:t xml:space="preserve"> </w:t>
      </w:r>
      <w:r w:rsidR="00D53A91">
        <w:t>Om v</w:t>
      </w:r>
      <w:r w:rsidR="00A36A3F">
        <w:t xml:space="preserve">oor de overige milieubelastende activiteiten </w:t>
      </w:r>
      <w:r w:rsidR="00D53A91">
        <w:t>invulling te geven aan artikel 2.2 van de Omgevingswet</w:t>
      </w:r>
      <w:r w:rsidR="005077A5">
        <w:t>,</w:t>
      </w:r>
      <w:r w:rsidR="00D53A91">
        <w:t xml:space="preserve"> </w:t>
      </w:r>
      <w:r w:rsidR="00A36A3F">
        <w:t xml:space="preserve">wordt </w:t>
      </w:r>
      <w:r w:rsidR="005077A5">
        <w:t xml:space="preserve">deze </w:t>
      </w:r>
      <w:r w:rsidR="00A36A3F">
        <w:t xml:space="preserve">adviesrol </w:t>
      </w:r>
      <w:r w:rsidR="005077A5">
        <w:t xml:space="preserve">regionaal </w:t>
      </w:r>
      <w:r w:rsidR="000B5C14">
        <w:t>b</w:t>
      </w:r>
      <w:r w:rsidR="00A36A3F">
        <w:t>eleidsmatig</w:t>
      </w:r>
      <w:r w:rsidR="008A5331">
        <w:rPr>
          <w:rStyle w:val="Voetnootmarkering"/>
        </w:rPr>
        <w:footnoteReference w:id="6"/>
      </w:r>
      <w:r w:rsidR="00A36A3F">
        <w:t xml:space="preserve"> vastgelegd</w:t>
      </w:r>
      <w:r w:rsidR="000B5C14">
        <w:t>.</w:t>
      </w:r>
      <w:r w:rsidR="00EA7DEF">
        <w:t xml:space="preserve"> Uitgangspunt daarbij is dat de Veiligheidsregio adviseert bij die milieubelastende activiteiten</w:t>
      </w:r>
      <w:r w:rsidR="00125104">
        <w:t xml:space="preserve"> waar</w:t>
      </w:r>
      <w:r w:rsidR="00DE504D">
        <w:t>:</w:t>
      </w:r>
    </w:p>
    <w:p w14:paraId="5721F50C" w14:textId="2EFD1B7E" w:rsidR="00A36A3F" w:rsidRDefault="00DE504D" w:rsidP="00DE504D">
      <w:pPr>
        <w:pStyle w:val="Lijstalinea"/>
        <w:numPr>
          <w:ilvl w:val="0"/>
          <w:numId w:val="7"/>
        </w:numPr>
      </w:pPr>
      <w:r>
        <w:t xml:space="preserve">vanwege de </w:t>
      </w:r>
      <w:r w:rsidR="00EA7DEF">
        <w:t xml:space="preserve">hoeveelheid </w:t>
      </w:r>
      <w:r w:rsidR="00432A39">
        <w:t xml:space="preserve">en aard van de </w:t>
      </w:r>
      <w:r w:rsidR="004A3AB5">
        <w:t>(</w:t>
      </w:r>
      <w:r w:rsidR="00EA7DEF">
        <w:t>gevaarlijke</w:t>
      </w:r>
      <w:r w:rsidR="004A3AB5">
        <w:t>)</w:t>
      </w:r>
      <w:r w:rsidR="00EA7DEF">
        <w:t xml:space="preserve"> stoffen</w:t>
      </w:r>
      <w:r w:rsidR="004A3AB5">
        <w:t>,</w:t>
      </w:r>
      <w:r w:rsidR="00D53A91">
        <w:t xml:space="preserve"> </w:t>
      </w:r>
      <w:r w:rsidR="00EA7DEF">
        <w:t>veiligheidsrisico</w:t>
      </w:r>
      <w:r w:rsidR="004A3AB5">
        <w:t>’</w:t>
      </w:r>
      <w:r w:rsidR="00EA7DEF">
        <w:t xml:space="preserve">s </w:t>
      </w:r>
      <w:r w:rsidR="004A3AB5">
        <w:t xml:space="preserve">met zich meebrengen </w:t>
      </w:r>
      <w:r w:rsidR="009E1732">
        <w:t>voor de omgeving</w:t>
      </w:r>
      <w:r w:rsidR="004A3AB5">
        <w:t xml:space="preserve"> (zie bijlage B)</w:t>
      </w:r>
      <w:r w:rsidR="00EA7DEF">
        <w:t>.</w:t>
      </w:r>
    </w:p>
    <w:p w14:paraId="77B9E634" w14:textId="3F1488E4" w:rsidR="00DE504D" w:rsidRDefault="00DE504D" w:rsidP="00DE504D">
      <w:pPr>
        <w:pStyle w:val="Lijstalinea"/>
        <w:numPr>
          <w:ilvl w:val="0"/>
          <w:numId w:val="7"/>
        </w:numPr>
      </w:pPr>
      <w:r>
        <w:t>vanwege de relatieve nieuwheid van de stof</w:t>
      </w:r>
      <w:r w:rsidR="00300E74">
        <w:t>,</w:t>
      </w:r>
      <w:r>
        <w:t xml:space="preserve"> nog geen regels of aanverwante normen voor zijn</w:t>
      </w:r>
    </w:p>
    <w:p w14:paraId="45DDD52D" w14:textId="11D45DAF" w:rsidR="00286603" w:rsidRDefault="00286603" w:rsidP="00DE504D">
      <w:pPr>
        <w:pStyle w:val="Lijstalinea"/>
        <w:numPr>
          <w:ilvl w:val="0"/>
          <w:numId w:val="7"/>
        </w:numPr>
      </w:pPr>
      <w:r>
        <w:t>brandbeheer- of brandbeveiligingsinstallaties worden toegepast</w:t>
      </w:r>
    </w:p>
    <w:p w14:paraId="1291A9E5" w14:textId="1B1AC7A9" w:rsidR="00286603" w:rsidRDefault="00286603" w:rsidP="00DE504D">
      <w:pPr>
        <w:pStyle w:val="Lijstalinea"/>
        <w:numPr>
          <w:ilvl w:val="0"/>
          <w:numId w:val="7"/>
        </w:numPr>
      </w:pPr>
      <w:r>
        <w:t xml:space="preserve">maatwerkoplossingen </w:t>
      </w:r>
      <w:r w:rsidR="00300E74">
        <w:t xml:space="preserve">worden toegepast </w:t>
      </w:r>
      <w:r>
        <w:t>om tot een gelijkwaardig brandbeveiligingsniveau te komen</w:t>
      </w:r>
    </w:p>
    <w:p w14:paraId="69D5E5BC" w14:textId="77777777" w:rsidR="00361E14" w:rsidRDefault="00361E14" w:rsidP="00A36A3F"/>
    <w:p w14:paraId="2A56EB79" w14:textId="195EE7E5" w:rsidR="00DA35B2" w:rsidRPr="00D53A91" w:rsidRDefault="001E0AD5" w:rsidP="00D53A91">
      <w:pPr>
        <w:pBdr>
          <w:top w:val="single" w:sz="4" w:space="1" w:color="auto"/>
          <w:left w:val="single" w:sz="4" w:space="4" w:color="auto"/>
          <w:bottom w:val="single" w:sz="4" w:space="1" w:color="auto"/>
          <w:right w:val="single" w:sz="4" w:space="4" w:color="auto"/>
        </w:pBdr>
        <w:shd w:val="clear" w:color="auto" w:fill="D9D9D9" w:themeFill="background1" w:themeFillShade="D9"/>
      </w:pPr>
      <w:r>
        <w:t>“</w:t>
      </w:r>
      <w:r w:rsidR="00DA35B2" w:rsidRPr="00D53A91">
        <w:t>Advies activiteit fysieke leefomgeving</w:t>
      </w:r>
      <w:r>
        <w:t xml:space="preserve">” </w:t>
      </w:r>
      <w:r w:rsidR="00DA35B2" w:rsidRPr="00D53A91">
        <w:t>ten behoeve van:</w:t>
      </w:r>
    </w:p>
    <w:p w14:paraId="445DBA3E" w14:textId="08AA5DF2" w:rsidR="00DA35B2" w:rsidRPr="00D53A91" w:rsidRDefault="00DA35B2" w:rsidP="00361E14">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D53A91">
        <w:t xml:space="preserve">Controle (proactief), variant </w:t>
      </w:r>
      <w:r w:rsidR="00D53A91" w:rsidRPr="00D53A91">
        <w:t>Uitvoering proactief toezicht – milieubelastende activiteit</w:t>
      </w:r>
    </w:p>
    <w:p w14:paraId="652BD6CE" w14:textId="0AE2C1E4" w:rsidR="00DA35B2" w:rsidRPr="00D53A91" w:rsidRDefault="00DA35B2" w:rsidP="00361E14">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D53A91">
        <w:t xml:space="preserve">Controle (reactief), </w:t>
      </w:r>
      <w:r w:rsidR="00D53A91" w:rsidRPr="00D53A91">
        <w:t>variant Uitvoering reactief toezicht – milieubelastende activiteit</w:t>
      </w:r>
    </w:p>
    <w:p w14:paraId="5A38A4BA" w14:textId="7969821E" w:rsidR="005077A5" w:rsidRDefault="00EA7DEF" w:rsidP="005077A5">
      <w:r>
        <w:t xml:space="preserve">De </w:t>
      </w:r>
      <w:r w:rsidR="007F09D7">
        <w:t>V</w:t>
      </w:r>
      <w:r>
        <w:t xml:space="preserve">eiligheidsregio heeft </w:t>
      </w:r>
      <w:r w:rsidR="00616622">
        <w:t>e</w:t>
      </w:r>
      <w:r>
        <w:t>en wettelijke toezichttaak bij</w:t>
      </w:r>
      <w:r w:rsidR="004645B4">
        <w:t xml:space="preserve"> </w:t>
      </w:r>
      <w:r w:rsidR="00D53A91">
        <w:t>milieubelastende activiteiten met betrekking tot d</w:t>
      </w:r>
      <w:r w:rsidR="004645B4">
        <w:t xml:space="preserve">e </w:t>
      </w:r>
      <w:r w:rsidR="00D53A91">
        <w:t xml:space="preserve">naleving van de </w:t>
      </w:r>
      <w:r w:rsidR="004645B4">
        <w:t xml:space="preserve">Seveso-richtlijn. </w:t>
      </w:r>
      <w:r w:rsidR="00616622">
        <w:t xml:space="preserve">Het toezicht op het naleven van de algemene regels en voorschriften voor de overige milieubelastende activiteiten is een </w:t>
      </w:r>
      <w:r w:rsidR="00125104">
        <w:t xml:space="preserve">wettelijke </w:t>
      </w:r>
      <w:r w:rsidR="00616622">
        <w:t xml:space="preserve">basistaak van </w:t>
      </w:r>
      <w:r w:rsidR="004A3AB5">
        <w:t>een</w:t>
      </w:r>
      <w:r w:rsidR="00616622">
        <w:t xml:space="preserve"> omgevingsdienst. Omdat de Veiligheidsregio bij een </w:t>
      </w:r>
      <w:r w:rsidR="00616622">
        <w:lastRenderedPageBreak/>
        <w:t xml:space="preserve">aantal milieubelastende activiteiten wel een wettelijke adviestaak heeft ten tijde van de vergunningsverlening, is het wenselijk dat de Veiligheidsregio </w:t>
      </w:r>
      <w:r w:rsidR="003B2BAA">
        <w:t>een</w:t>
      </w:r>
      <w:r w:rsidR="00616622">
        <w:t xml:space="preserve"> </w:t>
      </w:r>
      <w:r w:rsidR="005077A5">
        <w:t>O</w:t>
      </w:r>
      <w:r w:rsidR="00616622">
        <w:t xml:space="preserve">mgevingsdienst ook adviseert tijdens </w:t>
      </w:r>
      <w:r w:rsidR="005077A5">
        <w:t>het toezicht op deze milieubelastende activiteiten</w:t>
      </w:r>
      <w:r w:rsidR="00616622">
        <w:t xml:space="preserve"> (zie Bijlage A)</w:t>
      </w:r>
      <w:r w:rsidR="00125104">
        <w:t xml:space="preserve"> conform de risicorelevante bedrijven afspraken. Indien gewenst adviseren wij </w:t>
      </w:r>
      <w:r w:rsidR="00F249DC">
        <w:t xml:space="preserve">aanvullend </w:t>
      </w:r>
      <w:r w:rsidR="00125104">
        <w:t xml:space="preserve">bij milieubelastende activiteiten </w:t>
      </w:r>
      <w:r w:rsidR="00F249DC">
        <w:t xml:space="preserve">bij </w:t>
      </w:r>
      <w:r w:rsidR="00125104">
        <w:t>actue</w:t>
      </w:r>
      <w:r w:rsidR="00F249DC">
        <w:t>e</w:t>
      </w:r>
      <w:r w:rsidR="00125104">
        <w:t>l thema</w:t>
      </w:r>
      <w:r w:rsidR="00F249DC">
        <w:t>’s</w:t>
      </w:r>
      <w:r w:rsidR="00125104">
        <w:t>.</w:t>
      </w:r>
    </w:p>
    <w:p w14:paraId="0A126DFD" w14:textId="77777777" w:rsidR="005077A5" w:rsidRDefault="005077A5" w:rsidP="005077A5"/>
    <w:p w14:paraId="3E49DB36" w14:textId="7966FFBE" w:rsidR="00D53A91" w:rsidRPr="00361E14" w:rsidRDefault="001E0AD5" w:rsidP="00361E14">
      <w:pPr>
        <w:pBdr>
          <w:top w:val="single" w:sz="4" w:space="1" w:color="auto"/>
          <w:left w:val="single" w:sz="4" w:space="4" w:color="auto"/>
          <w:bottom w:val="single" w:sz="4" w:space="1" w:color="auto"/>
          <w:right w:val="single" w:sz="4" w:space="4" w:color="auto"/>
        </w:pBdr>
        <w:shd w:val="clear" w:color="auto" w:fill="D9D9D9" w:themeFill="background1" w:themeFillShade="D9"/>
      </w:pPr>
      <w:r>
        <w:t>“</w:t>
      </w:r>
      <w:r w:rsidR="00D53A91" w:rsidRPr="00361E14">
        <w:t>Advies activiteit fysieke leefomgeving</w:t>
      </w:r>
      <w:r>
        <w:t xml:space="preserve">” </w:t>
      </w:r>
      <w:r w:rsidR="00D53A91" w:rsidRPr="00361E14">
        <w:t>ten behoeve van:</w:t>
      </w:r>
    </w:p>
    <w:p w14:paraId="326B707F" w14:textId="38350B6A" w:rsidR="00D53A91" w:rsidRPr="00361E14" w:rsidRDefault="00361E14" w:rsidP="00361E14">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361E14">
        <w:t xml:space="preserve">Melding activiteit, </w:t>
      </w:r>
      <w:r w:rsidR="00D53A91" w:rsidRPr="00361E14">
        <w:t>variant</w:t>
      </w:r>
      <w:r w:rsidRPr="00361E14">
        <w:t xml:space="preserve"> M</w:t>
      </w:r>
      <w:r w:rsidR="00D53A91" w:rsidRPr="00361E14">
        <w:t>ilieubelastende activiteit</w:t>
      </w:r>
    </w:p>
    <w:p w14:paraId="4B93E43A" w14:textId="767E8965" w:rsidR="000B5C14" w:rsidRDefault="000B5C14" w:rsidP="00A73D01">
      <w:r>
        <w:t xml:space="preserve">Voor bepaalde milieubelastende activiteiten geldt een meldingsplicht zodat </w:t>
      </w:r>
      <w:r w:rsidRPr="000B5C14">
        <w:t xml:space="preserve">het bevoegd gezag voor de start op de hoogte </w:t>
      </w:r>
      <w:r>
        <w:t xml:space="preserve">is </w:t>
      </w:r>
      <w:r w:rsidRPr="000B5C14">
        <w:t xml:space="preserve">van de activiteit. </w:t>
      </w:r>
      <w:r>
        <w:t>Het bevoegd gezag kan op basis hiervan besluiten om af te wijken van de algemene regels voor een milieubelastende activiteit</w:t>
      </w:r>
      <w:r w:rsidR="00EA7DEF">
        <w:t xml:space="preserve"> door het nemen van een </w:t>
      </w:r>
      <w:r w:rsidRPr="000B5C14">
        <w:t>apart maatwerkbesluit</w:t>
      </w:r>
      <w:r w:rsidR="00EA7DEF">
        <w:t xml:space="preserve"> waarin maatwerkvoorschriften zijn opgenomen. </w:t>
      </w:r>
      <w:r w:rsidR="005077A5">
        <w:t>Bij bepaalde milieubelastende activiteiten kunnen de hoeveelheden gevaarlijke stoffen dusdanig zijn dat er effecten naar de omgeving en haar inwoners kunnen zijn</w:t>
      </w:r>
      <w:r w:rsidR="00D1335C">
        <w:t>. E</w:t>
      </w:r>
      <w:r w:rsidR="005077A5">
        <w:t xml:space="preserve">ventueel maatwerk vanuit veiligheidsperspectief </w:t>
      </w:r>
      <w:r w:rsidR="00D1335C">
        <w:t xml:space="preserve">kan dan </w:t>
      </w:r>
      <w:r w:rsidR="005077A5">
        <w:t>van belang is. Om die reden beoordelen onze adviseurs de</w:t>
      </w:r>
      <w:r w:rsidR="00D1335C">
        <w:t>ze</w:t>
      </w:r>
      <w:r w:rsidR="005077A5">
        <w:t xml:space="preserve"> meldingsplichtige activiteiten in bijlage C en geven </w:t>
      </w:r>
      <w:r w:rsidR="00F249DC">
        <w:t xml:space="preserve">bij aandachtspunten ten aanzien van de veiligheid </w:t>
      </w:r>
      <w:r w:rsidR="005077A5">
        <w:t>advies.</w:t>
      </w:r>
      <w:r w:rsidR="00C03DFD">
        <w:t xml:space="preserve"> Indien relevant voor de bestrijding </w:t>
      </w:r>
      <w:r w:rsidR="00125104">
        <w:t>van incidenten</w:t>
      </w:r>
      <w:r w:rsidR="007E27BF">
        <w:t>,</w:t>
      </w:r>
      <w:r w:rsidR="00125104">
        <w:t xml:space="preserve"> </w:t>
      </w:r>
      <w:r w:rsidR="00C03DFD">
        <w:t xml:space="preserve">worden deze meldingen </w:t>
      </w:r>
      <w:r w:rsidR="00125104">
        <w:t>binnen VRBZO</w:t>
      </w:r>
      <w:r w:rsidR="00C03DFD">
        <w:t xml:space="preserve"> intern doorgegeven ten behoeve van de repressie. </w:t>
      </w:r>
    </w:p>
    <w:p w14:paraId="385F47A1" w14:textId="77777777" w:rsidR="00A7047E" w:rsidRDefault="00A7047E" w:rsidP="003F42CB"/>
    <w:p w14:paraId="0FF81108" w14:textId="77777777" w:rsidR="00A7047E" w:rsidRPr="0083004A" w:rsidRDefault="00A7047E" w:rsidP="00A7047E">
      <w:pPr>
        <w:rPr>
          <w:b/>
          <w:bCs/>
        </w:rPr>
      </w:pPr>
      <w:r w:rsidRPr="0083004A">
        <w:rPr>
          <w:b/>
          <w:bCs/>
        </w:rPr>
        <w:t>Ad 2. Inhoudelijke beoordeling</w:t>
      </w:r>
    </w:p>
    <w:p w14:paraId="76572D2A" w14:textId="6F69F022" w:rsidR="007E27BF" w:rsidRDefault="007E27BF" w:rsidP="003B14FD">
      <w:r w:rsidRPr="007E27BF">
        <w:t xml:space="preserve">Bij de beoordeling </w:t>
      </w:r>
      <w:r>
        <w:t xml:space="preserve">van de aanvraag </w:t>
      </w:r>
      <w:r w:rsidRPr="007E27BF">
        <w:t xml:space="preserve">moet </w:t>
      </w:r>
      <w:r>
        <w:t xml:space="preserve">het bevoegd gezag </w:t>
      </w:r>
      <w:r w:rsidRPr="007E27BF">
        <w:t>voor de risico’s van brand, ramp en crisis, rekening gehouden worden met het voorkomen, beperken en bestrijden daarvan, de mogelijkheden voor personen om zich in veiligheid te brengen en de geneeskundige hulpverlening. Wij geven advies hoe u met deze belangen rekening kunt houden</w:t>
      </w:r>
      <w:r>
        <w:t>.</w:t>
      </w:r>
    </w:p>
    <w:p w14:paraId="2780D988" w14:textId="77777777" w:rsidR="007E27BF" w:rsidRDefault="007E27BF" w:rsidP="003B14FD"/>
    <w:p w14:paraId="0F057D65" w14:textId="2CC3F1AC" w:rsidR="00C03DFD" w:rsidRDefault="007E27BF" w:rsidP="003B14FD">
      <w:r>
        <w:t xml:space="preserve">In onze adviezen </w:t>
      </w:r>
      <w:r w:rsidR="00A7047E">
        <w:t xml:space="preserve">stellen wij de mogelijke incidentscenario’s centraal. Hierdoor kan er beter gewerkt worden aan het reduceren of wegnemen van de daaruit voortvloeiend risico’s. </w:t>
      </w:r>
      <w:r>
        <w:t xml:space="preserve">Wij </w:t>
      </w:r>
      <w:r w:rsidR="00A7047E">
        <w:t>richten ons met name op d</w:t>
      </w:r>
      <w:r>
        <w:t>i</w:t>
      </w:r>
      <w:r w:rsidR="00A7047E">
        <w:t xml:space="preserve">e incidentscenario’s die effecten hebben op de omgeving en </w:t>
      </w:r>
      <w:r w:rsidR="00683AF8">
        <w:t>i</w:t>
      </w:r>
      <w:r w:rsidR="00A7047E">
        <w:t>nwoners. Onze hulpverleningsmogelijkheden worden immers beïnvloed door de mogelijkheden van inwoners om zichzelf in veiligheid te brengen.</w:t>
      </w:r>
      <w:r w:rsidR="00D1335C">
        <w:t xml:space="preserve"> </w:t>
      </w:r>
      <w:r>
        <w:t xml:space="preserve">Het is daarvoor </w:t>
      </w:r>
      <w:r w:rsidR="00A7047E">
        <w:t>belangrijk dat de incidentscenario</w:t>
      </w:r>
      <w:r w:rsidR="00683AF8">
        <w:t>’</w:t>
      </w:r>
      <w:r w:rsidR="00A7047E">
        <w:t xml:space="preserve">s </w:t>
      </w:r>
      <w:r w:rsidR="00683AF8">
        <w:t xml:space="preserve">zo </w:t>
      </w:r>
      <w:r w:rsidR="00A7047E">
        <w:t xml:space="preserve">voorspelbaar </w:t>
      </w:r>
      <w:r w:rsidR="00683AF8">
        <w:t>mogelijk zijn</w:t>
      </w:r>
      <w:r w:rsidR="00A7047E">
        <w:t>. De verantwoordelijkheid voor de beheersbaarheid en daarvoor benodigde voorspelbaarheid van de incidentscenario’s, ligt bij het bedrijf zelf. Hiervoor dient zij de benodigde risico beheersende maatregelen te nemen. Wij beoordelen deze maatregelen en geven daarover advies.</w:t>
      </w:r>
    </w:p>
    <w:p w14:paraId="33340128" w14:textId="77777777" w:rsidR="00B000D6" w:rsidRDefault="00B000D6" w:rsidP="00F61833"/>
    <w:p w14:paraId="4C14ADFF" w14:textId="0CAE01A3" w:rsidR="001244CC" w:rsidRDefault="001244CC">
      <w:pPr>
        <w:spacing w:line="240" w:lineRule="auto"/>
        <w:rPr>
          <w:highlight w:val="yellow"/>
        </w:rPr>
      </w:pPr>
      <w:r>
        <w:rPr>
          <w:highlight w:val="yellow"/>
        </w:rPr>
        <w:br w:type="page"/>
      </w:r>
      <w:r w:rsidR="00D62B6F">
        <w:rPr>
          <w:highlight w:val="yellow"/>
        </w:rPr>
        <w:lastRenderedPageBreak/>
        <w:t xml:space="preserve"> </w:t>
      </w:r>
    </w:p>
    <w:p w14:paraId="02658B04" w14:textId="63FE5186" w:rsidR="00E215E5" w:rsidRDefault="00E215E5" w:rsidP="00E215E5">
      <w:pPr>
        <w:pStyle w:val="Kop"/>
      </w:pPr>
      <w:r w:rsidRPr="00E215E5">
        <w:t>Bijlage</w:t>
      </w:r>
      <w:r w:rsidR="00067D9A">
        <w:t xml:space="preserve"> </w:t>
      </w:r>
      <w:r w:rsidRPr="00E215E5">
        <w:t>A</w:t>
      </w:r>
      <w:r w:rsidR="00067D9A">
        <w:t xml:space="preserve"> </w:t>
      </w:r>
      <w:r w:rsidR="001244CC">
        <w:t>–</w:t>
      </w:r>
      <w:r w:rsidR="00067D9A">
        <w:t xml:space="preserve"> </w:t>
      </w:r>
      <w:r w:rsidR="008E05E8">
        <w:t>Vergunningsplichtige</w:t>
      </w:r>
      <w:r w:rsidR="00067D9A">
        <w:t xml:space="preserve"> </w:t>
      </w:r>
      <w:r w:rsidR="008E05E8">
        <w:t>m</w:t>
      </w:r>
      <w:r w:rsidR="001244CC">
        <w:t>ilieubelastende</w:t>
      </w:r>
      <w:r w:rsidR="00067D9A">
        <w:t xml:space="preserve"> </w:t>
      </w:r>
      <w:r w:rsidR="001244CC">
        <w:t>activiteiten</w:t>
      </w:r>
      <w:r w:rsidR="00067D9A">
        <w:t xml:space="preserve"> </w:t>
      </w:r>
      <w:r w:rsidR="001244CC">
        <w:t>met</w:t>
      </w:r>
      <w:r w:rsidR="00067D9A">
        <w:t xml:space="preserve"> </w:t>
      </w:r>
      <w:r w:rsidR="001244CC">
        <w:t>wettelijke</w:t>
      </w:r>
      <w:r w:rsidR="00067D9A">
        <w:t xml:space="preserve"> </w:t>
      </w:r>
      <w:r w:rsidR="001244CC">
        <w:t>advies</w:t>
      </w:r>
      <w:r w:rsidR="00286603">
        <w:t>taak</w:t>
      </w:r>
      <w:r w:rsidR="00067D9A">
        <w:t xml:space="preserve"> </w:t>
      </w:r>
      <w:r w:rsidR="001244CC">
        <w:t>VRBZO</w:t>
      </w:r>
    </w:p>
    <w:p w14:paraId="71AF42EF" w14:textId="77777777" w:rsidR="00300E74" w:rsidRDefault="00300E74" w:rsidP="00300E74"/>
    <w:p w14:paraId="6B1BA2A8" w14:textId="5B251226" w:rsidR="00286603" w:rsidRPr="00286603" w:rsidRDefault="00286603" w:rsidP="00286603">
      <w:pPr>
        <w:rPr>
          <w:u w:val="single"/>
        </w:rPr>
      </w:pPr>
      <w:r w:rsidRPr="00286603">
        <w:rPr>
          <w:u w:val="single"/>
        </w:rPr>
        <w:t>Activiteiten die bedrijfstakken overs</w:t>
      </w:r>
      <w:r>
        <w:rPr>
          <w:u w:val="single"/>
        </w:rPr>
        <w:t>tijgen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1244CC" w:rsidRPr="001244CC" w14:paraId="6C72FF31" w14:textId="77777777" w:rsidTr="001244CC">
        <w:tc>
          <w:tcPr>
            <w:tcW w:w="1101" w:type="dxa"/>
          </w:tcPr>
          <w:p w14:paraId="05B78397" w14:textId="443FA3DB" w:rsidR="001244CC" w:rsidRPr="001244CC" w:rsidRDefault="001244CC" w:rsidP="00F7704A">
            <w:r w:rsidRPr="001244CC">
              <w:t>§</w:t>
            </w:r>
            <w:r w:rsidR="00067D9A">
              <w:t xml:space="preserve"> </w:t>
            </w:r>
            <w:r w:rsidRPr="001244CC">
              <w:t>3.2.5</w:t>
            </w:r>
          </w:p>
        </w:tc>
        <w:tc>
          <w:tcPr>
            <w:tcW w:w="8421" w:type="dxa"/>
          </w:tcPr>
          <w:p w14:paraId="6C3FF3A5" w14:textId="1A0DD382" w:rsidR="001244CC" w:rsidRPr="001244CC" w:rsidRDefault="001244CC" w:rsidP="00F7704A">
            <w:r w:rsidRPr="001244CC">
              <w:t>Koelinstallatie</w:t>
            </w:r>
            <w:r w:rsidR="00067D9A">
              <w:t xml:space="preserve"> </w:t>
            </w:r>
            <w:r w:rsidRPr="001244CC">
              <w:t>met</w:t>
            </w:r>
            <w:r w:rsidR="00067D9A">
              <w:t xml:space="preserve"> </w:t>
            </w:r>
            <w:r w:rsidRPr="001244CC">
              <w:t>kooldioxide,</w:t>
            </w:r>
            <w:r w:rsidR="00067D9A">
              <w:t xml:space="preserve"> </w:t>
            </w:r>
            <w:r w:rsidRPr="001244CC">
              <w:t>koolwaterstoffen</w:t>
            </w:r>
            <w:r w:rsidR="00067D9A">
              <w:t xml:space="preserve"> </w:t>
            </w:r>
            <w:r w:rsidRPr="001244CC">
              <w:t>of</w:t>
            </w:r>
            <w:r w:rsidR="00067D9A">
              <w:t xml:space="preserve"> </w:t>
            </w:r>
            <w:r w:rsidRPr="001244CC">
              <w:t>ammoniak</w:t>
            </w:r>
          </w:p>
        </w:tc>
      </w:tr>
      <w:tr w:rsidR="001244CC" w:rsidRPr="001244CC" w14:paraId="13594DD1" w14:textId="77777777" w:rsidTr="001244CC">
        <w:tc>
          <w:tcPr>
            <w:tcW w:w="1101" w:type="dxa"/>
          </w:tcPr>
          <w:p w14:paraId="12B4FD8E" w14:textId="463AC000" w:rsidR="001244CC" w:rsidRPr="001244CC" w:rsidRDefault="001244CC" w:rsidP="00F7704A">
            <w:r w:rsidRPr="001244CC">
              <w:t>§</w:t>
            </w:r>
            <w:r w:rsidR="00067D9A">
              <w:t xml:space="preserve"> </w:t>
            </w:r>
            <w:r w:rsidRPr="001244CC">
              <w:t>3.2.7</w:t>
            </w:r>
          </w:p>
        </w:tc>
        <w:tc>
          <w:tcPr>
            <w:tcW w:w="8421" w:type="dxa"/>
          </w:tcPr>
          <w:p w14:paraId="446FE2B7" w14:textId="57C00AE4" w:rsidR="001244CC" w:rsidRPr="001244CC" w:rsidRDefault="001244CC" w:rsidP="00F7704A">
            <w:r w:rsidRPr="001244CC">
              <w:t>Opslagtank</w:t>
            </w:r>
            <w:r w:rsidR="00067D9A">
              <w:t xml:space="preserve"> </w:t>
            </w:r>
            <w:r w:rsidRPr="001244CC">
              <w:t>voor</w:t>
            </w:r>
            <w:r w:rsidR="00067D9A">
              <w:t xml:space="preserve"> </w:t>
            </w:r>
            <w:r w:rsidRPr="001244CC">
              <w:t>gassen</w:t>
            </w:r>
          </w:p>
        </w:tc>
      </w:tr>
      <w:tr w:rsidR="001244CC" w:rsidRPr="001244CC" w14:paraId="1720CB1F" w14:textId="77777777" w:rsidTr="001244CC">
        <w:tc>
          <w:tcPr>
            <w:tcW w:w="1101" w:type="dxa"/>
          </w:tcPr>
          <w:p w14:paraId="640AFB67" w14:textId="46147E0F" w:rsidR="001244CC" w:rsidRPr="001244CC" w:rsidRDefault="001244CC" w:rsidP="00F7704A">
            <w:r w:rsidRPr="001244CC">
              <w:t>§</w:t>
            </w:r>
            <w:r w:rsidR="00067D9A">
              <w:t xml:space="preserve"> </w:t>
            </w:r>
            <w:r w:rsidRPr="001244CC">
              <w:t>3.2.8</w:t>
            </w:r>
          </w:p>
        </w:tc>
        <w:tc>
          <w:tcPr>
            <w:tcW w:w="8421" w:type="dxa"/>
          </w:tcPr>
          <w:p w14:paraId="145B8C44" w14:textId="1F77F3D3" w:rsidR="001244CC" w:rsidRPr="001244CC" w:rsidRDefault="001244CC" w:rsidP="00F7704A">
            <w:r w:rsidRPr="001244CC">
              <w:t>Opslagtank</w:t>
            </w:r>
            <w:r w:rsidR="00067D9A">
              <w:t xml:space="preserve"> </w:t>
            </w:r>
            <w:r w:rsidRPr="001244CC">
              <w:t>voor</w:t>
            </w:r>
            <w:r w:rsidR="00067D9A">
              <w:t xml:space="preserve"> </w:t>
            </w:r>
            <w:r w:rsidRPr="001244CC">
              <w:t>vloeistoffen</w:t>
            </w:r>
            <w:r w:rsidR="00067D9A">
              <w:t xml:space="preserve"> </w:t>
            </w:r>
            <w:r w:rsidRPr="001244CC">
              <w:t>en</w:t>
            </w:r>
            <w:r w:rsidR="00067D9A">
              <w:t xml:space="preserve"> </w:t>
            </w:r>
            <w:r w:rsidRPr="001244CC">
              <w:t>tankcontainer</w:t>
            </w:r>
            <w:r w:rsidR="00067D9A">
              <w:t xml:space="preserve"> </w:t>
            </w:r>
            <w:r w:rsidRPr="001244CC">
              <w:t>of</w:t>
            </w:r>
            <w:r w:rsidR="00067D9A">
              <w:t xml:space="preserve"> </w:t>
            </w:r>
            <w:r w:rsidRPr="001244CC">
              <w:t>verpakking</w:t>
            </w:r>
            <w:r w:rsidR="00067D9A">
              <w:t xml:space="preserve"> </w:t>
            </w:r>
            <w:r w:rsidRPr="001244CC">
              <w:t>die</w:t>
            </w:r>
            <w:r w:rsidR="00067D9A">
              <w:t xml:space="preserve"> </w:t>
            </w:r>
            <w:r w:rsidRPr="001244CC">
              <w:t>wordt</w:t>
            </w:r>
            <w:r w:rsidR="00067D9A">
              <w:t xml:space="preserve"> </w:t>
            </w:r>
            <w:r w:rsidRPr="001244CC">
              <w:t>gebruikt</w:t>
            </w:r>
            <w:r w:rsidR="00067D9A">
              <w:t xml:space="preserve"> </w:t>
            </w:r>
            <w:r w:rsidRPr="001244CC">
              <w:t>als</w:t>
            </w:r>
            <w:r w:rsidR="00067D9A">
              <w:t xml:space="preserve"> </w:t>
            </w:r>
            <w:r w:rsidRPr="001244CC">
              <w:t>opslagtank</w:t>
            </w:r>
            <w:r w:rsidR="00067D9A">
              <w:t xml:space="preserve"> </w:t>
            </w:r>
            <w:r w:rsidRPr="001244CC">
              <w:t>voor</w:t>
            </w:r>
            <w:r w:rsidR="00067D9A">
              <w:t xml:space="preserve"> </w:t>
            </w:r>
            <w:r w:rsidRPr="001244CC">
              <w:t>vloeistoffen</w:t>
            </w:r>
          </w:p>
        </w:tc>
      </w:tr>
      <w:tr w:rsidR="001244CC" w:rsidRPr="001244CC" w14:paraId="4F64AA1A" w14:textId="77777777" w:rsidTr="001244CC">
        <w:tc>
          <w:tcPr>
            <w:tcW w:w="1101" w:type="dxa"/>
          </w:tcPr>
          <w:p w14:paraId="601D2380" w14:textId="029FDE76" w:rsidR="001244CC" w:rsidRPr="001244CC" w:rsidRDefault="001244CC" w:rsidP="00F7704A">
            <w:r w:rsidRPr="001244CC">
              <w:t>§</w:t>
            </w:r>
            <w:r w:rsidR="00067D9A">
              <w:t xml:space="preserve"> </w:t>
            </w:r>
            <w:r w:rsidRPr="001244CC">
              <w:t>3.2.9</w:t>
            </w:r>
          </w:p>
        </w:tc>
        <w:tc>
          <w:tcPr>
            <w:tcW w:w="8421" w:type="dxa"/>
          </w:tcPr>
          <w:p w14:paraId="58E7CB07" w14:textId="57D1B813" w:rsidR="001244CC" w:rsidRPr="001244CC" w:rsidRDefault="001244CC" w:rsidP="00F7704A">
            <w:r w:rsidRPr="001244CC">
              <w:t>Opslaan</w:t>
            </w:r>
            <w:r w:rsidR="00067D9A">
              <w:t xml:space="preserve"> </w:t>
            </w:r>
            <w:r w:rsidRPr="001244CC">
              <w:t>van</w:t>
            </w:r>
            <w:r w:rsidR="00067D9A">
              <w:t xml:space="preserve"> </w:t>
            </w:r>
            <w:r w:rsidRPr="001244CC">
              <w:t>gevaarlijke</w:t>
            </w:r>
            <w:r w:rsidR="00067D9A">
              <w:t xml:space="preserve"> </w:t>
            </w:r>
            <w:r w:rsidRPr="001244CC">
              <w:t>stoffen</w:t>
            </w:r>
            <w:r w:rsidR="00067D9A">
              <w:t xml:space="preserve"> </w:t>
            </w:r>
            <w:r w:rsidRPr="001244CC">
              <w:t>in</w:t>
            </w:r>
            <w:r w:rsidR="00067D9A">
              <w:t xml:space="preserve"> </w:t>
            </w:r>
            <w:r w:rsidRPr="001244CC">
              <w:t>verpakking</w:t>
            </w:r>
          </w:p>
        </w:tc>
      </w:tr>
      <w:tr w:rsidR="001244CC" w:rsidRPr="001244CC" w14:paraId="3BE6C34A" w14:textId="77777777" w:rsidTr="001244CC">
        <w:tc>
          <w:tcPr>
            <w:tcW w:w="1101" w:type="dxa"/>
          </w:tcPr>
          <w:p w14:paraId="63DE8A20" w14:textId="7794631F" w:rsidR="001244CC" w:rsidRPr="001244CC" w:rsidRDefault="001244CC" w:rsidP="00F7704A">
            <w:r w:rsidRPr="001244CC">
              <w:t>§</w:t>
            </w:r>
            <w:r w:rsidR="00067D9A">
              <w:t xml:space="preserve"> </w:t>
            </w:r>
            <w:r w:rsidRPr="001244CC">
              <w:t>3.2.10</w:t>
            </w:r>
          </w:p>
        </w:tc>
        <w:tc>
          <w:tcPr>
            <w:tcW w:w="8421" w:type="dxa"/>
          </w:tcPr>
          <w:p w14:paraId="6B65CFEE" w14:textId="2846ECC5" w:rsidR="001244CC" w:rsidRPr="001244CC" w:rsidRDefault="001244CC" w:rsidP="00F7704A">
            <w:r w:rsidRPr="001244CC">
              <w:t>Opslaan,</w:t>
            </w:r>
            <w:r w:rsidR="00067D9A">
              <w:t xml:space="preserve"> </w:t>
            </w:r>
            <w:r w:rsidRPr="001244CC">
              <w:t>herverpakken</w:t>
            </w:r>
            <w:r w:rsidR="00067D9A">
              <w:t xml:space="preserve"> </w:t>
            </w:r>
            <w:r w:rsidRPr="001244CC">
              <w:t>en</w:t>
            </w:r>
            <w:r w:rsidR="00067D9A">
              <w:t xml:space="preserve"> </w:t>
            </w:r>
            <w:r w:rsidRPr="001244CC">
              <w:t>bewerken</w:t>
            </w:r>
            <w:r w:rsidR="00067D9A">
              <w:t xml:space="preserve"> </w:t>
            </w:r>
            <w:r w:rsidRPr="001244CC">
              <w:t>van</w:t>
            </w:r>
            <w:r w:rsidR="00067D9A">
              <w:t xml:space="preserve"> </w:t>
            </w:r>
            <w:r w:rsidRPr="001244CC">
              <w:t>vuurwerk</w:t>
            </w:r>
            <w:r w:rsidR="00067D9A">
              <w:t xml:space="preserve"> </w:t>
            </w:r>
            <w:r w:rsidRPr="001244CC">
              <w:t>of</w:t>
            </w:r>
            <w:r w:rsidR="00067D9A">
              <w:t xml:space="preserve"> </w:t>
            </w:r>
            <w:r w:rsidRPr="001244CC">
              <w:t>pyrotechnische</w:t>
            </w:r>
            <w:r w:rsidR="00067D9A">
              <w:t xml:space="preserve"> </w:t>
            </w:r>
            <w:r w:rsidRPr="001244CC">
              <w:t>artikelen</w:t>
            </w:r>
            <w:r w:rsidR="00067D9A">
              <w:t xml:space="preserve"> </w:t>
            </w:r>
            <w:r w:rsidRPr="001244CC">
              <w:t>voor</w:t>
            </w:r>
            <w:r w:rsidR="00067D9A">
              <w:t xml:space="preserve"> </w:t>
            </w:r>
            <w:r w:rsidRPr="001244CC">
              <w:t>theater</w:t>
            </w:r>
            <w:r w:rsidRPr="001244CC">
              <w:rPr>
                <w:rFonts w:ascii="Cambria Math" w:hAnsi="Cambria Math" w:cs="Cambria Math"/>
              </w:rPr>
              <w:t>‐</w:t>
            </w:r>
            <w:r w:rsidRPr="001244CC">
              <w:t>gebruik</w:t>
            </w:r>
            <w:r w:rsidR="00067D9A">
              <w:t xml:space="preserve"> </w:t>
            </w:r>
          </w:p>
        </w:tc>
      </w:tr>
      <w:tr w:rsidR="001244CC" w:rsidRPr="001244CC" w14:paraId="6F52826F" w14:textId="77777777" w:rsidTr="001244CC">
        <w:tc>
          <w:tcPr>
            <w:tcW w:w="1101" w:type="dxa"/>
          </w:tcPr>
          <w:p w14:paraId="1EDEC208" w14:textId="507B3980" w:rsidR="001244CC" w:rsidRPr="001244CC" w:rsidRDefault="001244CC" w:rsidP="00F7704A">
            <w:r w:rsidRPr="001244CC">
              <w:t>§</w:t>
            </w:r>
            <w:r w:rsidR="00067D9A">
              <w:t xml:space="preserve"> </w:t>
            </w:r>
            <w:r w:rsidRPr="001244CC">
              <w:t>3.2.11</w:t>
            </w:r>
          </w:p>
        </w:tc>
        <w:tc>
          <w:tcPr>
            <w:tcW w:w="8421" w:type="dxa"/>
          </w:tcPr>
          <w:p w14:paraId="62C65FB5" w14:textId="0DA61FCB" w:rsidR="001244CC" w:rsidRPr="001244CC" w:rsidRDefault="001244CC" w:rsidP="00F7704A">
            <w:r w:rsidRPr="001244CC">
              <w:t>Opslaan</w:t>
            </w:r>
            <w:r w:rsidR="00067D9A">
              <w:t xml:space="preserve"> </w:t>
            </w:r>
            <w:r w:rsidRPr="001244CC">
              <w:t>van</w:t>
            </w:r>
            <w:r w:rsidR="00067D9A">
              <w:t xml:space="preserve"> </w:t>
            </w:r>
            <w:r w:rsidRPr="001244CC">
              <w:t>ontplofbare</w:t>
            </w:r>
            <w:r w:rsidR="00067D9A">
              <w:t xml:space="preserve"> </w:t>
            </w:r>
            <w:r w:rsidRPr="001244CC">
              <w:t>stoffen</w:t>
            </w:r>
            <w:r w:rsidR="00067D9A">
              <w:t xml:space="preserve"> </w:t>
            </w:r>
            <w:r w:rsidRPr="001244CC">
              <w:t>voor</w:t>
            </w:r>
            <w:r w:rsidR="00067D9A">
              <w:t xml:space="preserve"> </w:t>
            </w:r>
            <w:r w:rsidRPr="001244CC">
              <w:t>civiel</w:t>
            </w:r>
            <w:r w:rsidR="00067D9A">
              <w:t xml:space="preserve"> </w:t>
            </w:r>
            <w:r w:rsidRPr="001244CC">
              <w:t>gebruik</w:t>
            </w:r>
          </w:p>
        </w:tc>
      </w:tr>
      <w:tr w:rsidR="001244CC" w:rsidRPr="001244CC" w14:paraId="46A8DA62" w14:textId="77777777" w:rsidTr="001244CC">
        <w:tc>
          <w:tcPr>
            <w:tcW w:w="1101" w:type="dxa"/>
          </w:tcPr>
          <w:p w14:paraId="4B62DACE" w14:textId="5F152615" w:rsidR="001244CC" w:rsidRPr="001244CC" w:rsidRDefault="001244CC" w:rsidP="00F7704A">
            <w:r w:rsidRPr="001244CC">
              <w:t>§</w:t>
            </w:r>
            <w:r w:rsidR="00067D9A">
              <w:t xml:space="preserve"> </w:t>
            </w:r>
            <w:r w:rsidRPr="001244CC">
              <w:t>3.2.12</w:t>
            </w:r>
          </w:p>
        </w:tc>
        <w:tc>
          <w:tcPr>
            <w:tcW w:w="8421" w:type="dxa"/>
          </w:tcPr>
          <w:p w14:paraId="2A70DBB1" w14:textId="53AAF9A1" w:rsidR="001244CC" w:rsidRPr="001244CC" w:rsidRDefault="001244CC" w:rsidP="00F7704A">
            <w:r w:rsidRPr="001244CC">
              <w:t>Opslaan</w:t>
            </w:r>
            <w:r w:rsidR="00067D9A">
              <w:t xml:space="preserve"> </w:t>
            </w:r>
            <w:r w:rsidRPr="001244CC">
              <w:t>van</w:t>
            </w:r>
            <w:r w:rsidR="00067D9A">
              <w:t xml:space="preserve"> </w:t>
            </w:r>
            <w:r w:rsidR="008E05E8">
              <w:t>v</w:t>
            </w:r>
            <w:r w:rsidRPr="001244CC">
              <w:t>aste</w:t>
            </w:r>
            <w:r w:rsidR="00067D9A">
              <w:t xml:space="preserve"> </w:t>
            </w:r>
            <w:r w:rsidRPr="001244CC">
              <w:t>minerale</w:t>
            </w:r>
            <w:r w:rsidR="00067D9A">
              <w:t xml:space="preserve"> </w:t>
            </w:r>
            <w:r w:rsidRPr="001244CC">
              <w:t>anorganische</w:t>
            </w:r>
            <w:r w:rsidR="00067D9A">
              <w:t xml:space="preserve"> </w:t>
            </w:r>
            <w:r w:rsidRPr="001244CC">
              <w:t>meststoffen</w:t>
            </w:r>
          </w:p>
        </w:tc>
      </w:tr>
    </w:tbl>
    <w:p w14:paraId="70DA9390" w14:textId="6FC6981A" w:rsidR="00286603" w:rsidRPr="00286603" w:rsidRDefault="00286603">
      <w:pPr>
        <w:rPr>
          <w:u w:val="single"/>
        </w:rPr>
      </w:pPr>
      <w:r w:rsidRPr="00286603">
        <w:rPr>
          <w:u w:val="single"/>
        </w:rPr>
        <w:t>Complexe bedrijven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1244CC" w:rsidRPr="001244CC" w14:paraId="6B673F22" w14:textId="77777777" w:rsidTr="001244CC">
        <w:tc>
          <w:tcPr>
            <w:tcW w:w="1101" w:type="dxa"/>
          </w:tcPr>
          <w:p w14:paraId="56CECD92" w14:textId="773B4AEB" w:rsidR="001244CC" w:rsidRPr="001244CC" w:rsidRDefault="001244CC" w:rsidP="00F7704A">
            <w:r w:rsidRPr="001244CC">
              <w:t>§</w:t>
            </w:r>
            <w:r w:rsidR="00067D9A">
              <w:t xml:space="preserve"> </w:t>
            </w:r>
            <w:r w:rsidRPr="001244CC">
              <w:t>3.3.1</w:t>
            </w:r>
          </w:p>
        </w:tc>
        <w:tc>
          <w:tcPr>
            <w:tcW w:w="8421" w:type="dxa"/>
          </w:tcPr>
          <w:p w14:paraId="56B1506D" w14:textId="06743571" w:rsidR="001244CC" w:rsidRPr="001244CC" w:rsidRDefault="001244CC" w:rsidP="00F7704A">
            <w:r w:rsidRPr="001244CC">
              <w:t>Seveso</w:t>
            </w:r>
            <w:r w:rsidRPr="001244CC">
              <w:rPr>
                <w:rFonts w:ascii="Cambria Math" w:hAnsi="Cambria Math" w:cs="Cambria Math"/>
              </w:rPr>
              <w:t>‐</w:t>
            </w:r>
            <w:r w:rsidRPr="001244CC">
              <w:t>inrichting</w:t>
            </w:r>
          </w:p>
        </w:tc>
      </w:tr>
      <w:tr w:rsidR="001244CC" w:rsidRPr="001244CC" w14:paraId="14E577CC" w14:textId="77777777" w:rsidTr="001244CC">
        <w:tc>
          <w:tcPr>
            <w:tcW w:w="1101" w:type="dxa"/>
          </w:tcPr>
          <w:p w14:paraId="72EDFDE0" w14:textId="3B9B7E30" w:rsidR="001244CC" w:rsidRPr="001244CC" w:rsidRDefault="001244CC" w:rsidP="00F7704A">
            <w:r w:rsidRPr="001244CC">
              <w:t>§</w:t>
            </w:r>
            <w:r w:rsidR="00067D9A">
              <w:t xml:space="preserve"> </w:t>
            </w:r>
            <w:r w:rsidRPr="001244CC">
              <w:t>3.3.8</w:t>
            </w:r>
          </w:p>
        </w:tc>
        <w:tc>
          <w:tcPr>
            <w:tcW w:w="8421" w:type="dxa"/>
          </w:tcPr>
          <w:p w14:paraId="2F316466" w14:textId="032F2439" w:rsidR="001244CC" w:rsidRPr="001244CC" w:rsidRDefault="001244CC" w:rsidP="00F7704A">
            <w:r w:rsidRPr="001244CC">
              <w:t>Basischemie</w:t>
            </w:r>
            <w:r w:rsidR="00067D9A">
              <w:t xml:space="preserve"> </w:t>
            </w:r>
            <w:r w:rsidRPr="001244CC">
              <w:t>(explosieven)</w:t>
            </w:r>
          </w:p>
        </w:tc>
      </w:tr>
    </w:tbl>
    <w:p w14:paraId="38360FF3" w14:textId="5D3CB27E" w:rsidR="00286603" w:rsidRPr="00286603" w:rsidRDefault="00286603">
      <w:pPr>
        <w:rPr>
          <w:u w:val="single"/>
        </w:rPr>
      </w:pPr>
      <w:r w:rsidRPr="00286603">
        <w:rPr>
          <w:u w:val="single"/>
        </w:rPr>
        <w:t>Nutssector en industrie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1244CC" w:rsidRPr="001244CC" w14:paraId="65DE3881" w14:textId="77777777" w:rsidTr="001244CC">
        <w:tc>
          <w:tcPr>
            <w:tcW w:w="1101" w:type="dxa"/>
          </w:tcPr>
          <w:p w14:paraId="42317F50" w14:textId="42BC0511" w:rsidR="001244CC" w:rsidRPr="001244CC" w:rsidRDefault="001244CC" w:rsidP="00F7704A">
            <w:r w:rsidRPr="001244CC">
              <w:t>§</w:t>
            </w:r>
            <w:r w:rsidR="00067D9A">
              <w:t xml:space="preserve"> </w:t>
            </w:r>
            <w:r w:rsidRPr="001244CC">
              <w:t>3.4.2</w:t>
            </w:r>
          </w:p>
        </w:tc>
        <w:tc>
          <w:tcPr>
            <w:tcW w:w="8421" w:type="dxa"/>
          </w:tcPr>
          <w:p w14:paraId="7FEDEE5C" w14:textId="2F33228D" w:rsidR="001244CC" w:rsidRPr="001244CC" w:rsidRDefault="001244CC" w:rsidP="00F7704A">
            <w:r w:rsidRPr="001244CC">
              <w:t>Gasdrukregelstation</w:t>
            </w:r>
            <w:r w:rsidR="00067D9A">
              <w:t xml:space="preserve"> </w:t>
            </w:r>
            <w:r w:rsidRPr="001244CC">
              <w:t>of</w:t>
            </w:r>
            <w:r w:rsidR="00067D9A">
              <w:t xml:space="preserve"> </w:t>
            </w:r>
            <w:r w:rsidRPr="001244CC">
              <w:t>gasdrukmeetstation</w:t>
            </w:r>
          </w:p>
        </w:tc>
      </w:tr>
      <w:tr w:rsidR="001244CC" w:rsidRPr="001244CC" w14:paraId="2CC7B677" w14:textId="77777777" w:rsidTr="001244CC">
        <w:tc>
          <w:tcPr>
            <w:tcW w:w="1101" w:type="dxa"/>
          </w:tcPr>
          <w:p w14:paraId="192A9B16" w14:textId="2CD2708A" w:rsidR="001244CC" w:rsidRPr="001244CC" w:rsidRDefault="001244CC" w:rsidP="00F7704A">
            <w:r w:rsidRPr="001244CC">
              <w:t>§</w:t>
            </w:r>
            <w:r w:rsidR="00067D9A">
              <w:t xml:space="preserve"> </w:t>
            </w:r>
            <w:r w:rsidRPr="001244CC">
              <w:t>3.4.4</w:t>
            </w:r>
          </w:p>
        </w:tc>
        <w:tc>
          <w:tcPr>
            <w:tcW w:w="8421" w:type="dxa"/>
          </w:tcPr>
          <w:p w14:paraId="128C55E4" w14:textId="613764FC" w:rsidR="001244CC" w:rsidRPr="001244CC" w:rsidRDefault="001244CC" w:rsidP="00F7704A">
            <w:r w:rsidRPr="001244CC">
              <w:t>Metaalproductenindustrie</w:t>
            </w:r>
          </w:p>
        </w:tc>
      </w:tr>
    </w:tbl>
    <w:p w14:paraId="7C9865AF" w14:textId="57577FA8" w:rsidR="00286603" w:rsidRPr="00286603" w:rsidRDefault="00286603">
      <w:pPr>
        <w:rPr>
          <w:u w:val="single"/>
        </w:rPr>
      </w:pPr>
      <w:r w:rsidRPr="00286603">
        <w:rPr>
          <w:u w:val="single"/>
        </w:rPr>
        <w:t>Transport, logistiek en ondersteuning daarvan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1244CC" w:rsidRPr="001244CC" w14:paraId="13A5F033" w14:textId="77777777" w:rsidTr="001244CC">
        <w:tc>
          <w:tcPr>
            <w:tcW w:w="1101" w:type="dxa"/>
          </w:tcPr>
          <w:p w14:paraId="04AFB446" w14:textId="5C62D838" w:rsidR="001244CC" w:rsidRPr="001244CC" w:rsidRDefault="001244CC" w:rsidP="00F7704A">
            <w:r w:rsidRPr="001244CC">
              <w:t>§</w:t>
            </w:r>
            <w:r w:rsidR="00067D9A">
              <w:t xml:space="preserve"> </w:t>
            </w:r>
            <w:r w:rsidRPr="001244CC">
              <w:t>3.8.6</w:t>
            </w:r>
          </w:p>
        </w:tc>
        <w:tc>
          <w:tcPr>
            <w:tcW w:w="8421" w:type="dxa"/>
          </w:tcPr>
          <w:p w14:paraId="63A38804" w14:textId="7930041B" w:rsidR="001244CC" w:rsidRPr="001244CC" w:rsidRDefault="001244CC" w:rsidP="00F7704A">
            <w:r w:rsidRPr="001244CC">
              <w:t>Opslag</w:t>
            </w:r>
            <w:r w:rsidR="008E05E8">
              <w:rPr>
                <w:rFonts w:ascii="Cambria Math" w:hAnsi="Cambria Math" w:cs="Cambria Math"/>
              </w:rPr>
              <w:t>-</w:t>
            </w:r>
            <w:r w:rsidR="00067D9A">
              <w:rPr>
                <w:rFonts w:ascii="Cambria Math" w:hAnsi="Cambria Math" w:cs="Cambria Math"/>
              </w:rPr>
              <w:t xml:space="preserve"> </w:t>
            </w:r>
            <w:r w:rsidRPr="001244CC">
              <w:t>en</w:t>
            </w:r>
            <w:r w:rsidR="00067D9A">
              <w:t xml:space="preserve"> </w:t>
            </w:r>
            <w:r w:rsidRPr="001244CC">
              <w:t>transportbedrijf,</w:t>
            </w:r>
            <w:r w:rsidR="00067D9A">
              <w:t xml:space="preserve"> </w:t>
            </w:r>
            <w:r w:rsidRPr="001244CC">
              <w:t>groothandel</w:t>
            </w:r>
            <w:r w:rsidR="00067D9A">
              <w:t xml:space="preserve"> </w:t>
            </w:r>
            <w:r w:rsidRPr="001244CC">
              <w:t>en</w:t>
            </w:r>
            <w:r w:rsidR="00067D9A">
              <w:t xml:space="preserve"> </w:t>
            </w:r>
            <w:r w:rsidRPr="001244CC">
              <w:t>containerterminal</w:t>
            </w:r>
          </w:p>
        </w:tc>
      </w:tr>
      <w:tr w:rsidR="001244CC" w:rsidRPr="001244CC" w14:paraId="26B984A4" w14:textId="77777777" w:rsidTr="001244CC">
        <w:tc>
          <w:tcPr>
            <w:tcW w:w="1101" w:type="dxa"/>
          </w:tcPr>
          <w:p w14:paraId="5FFC99D6" w14:textId="0B35614B" w:rsidR="001244CC" w:rsidRPr="001244CC" w:rsidRDefault="001244CC" w:rsidP="00F7704A">
            <w:r w:rsidRPr="001244CC">
              <w:t>§</w:t>
            </w:r>
            <w:r w:rsidR="00067D9A">
              <w:t xml:space="preserve"> </w:t>
            </w:r>
            <w:r w:rsidRPr="001244CC">
              <w:t>3.8.10</w:t>
            </w:r>
          </w:p>
        </w:tc>
        <w:tc>
          <w:tcPr>
            <w:tcW w:w="8421" w:type="dxa"/>
          </w:tcPr>
          <w:p w14:paraId="78A68141" w14:textId="46511F8F" w:rsidR="001244CC" w:rsidRPr="001244CC" w:rsidRDefault="001244CC" w:rsidP="00F7704A">
            <w:r w:rsidRPr="001244CC">
              <w:t>Tankstation</w:t>
            </w:r>
          </w:p>
        </w:tc>
      </w:tr>
    </w:tbl>
    <w:p w14:paraId="7D81E993" w14:textId="146A32A2" w:rsidR="00286603" w:rsidRPr="00286603" w:rsidRDefault="00286603">
      <w:pPr>
        <w:rPr>
          <w:u w:val="single"/>
        </w:rPr>
      </w:pPr>
      <w:r w:rsidRPr="00286603">
        <w:rPr>
          <w:u w:val="single"/>
        </w:rPr>
        <w:t>Mijnbouw</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1244CC" w:rsidRPr="001244CC" w14:paraId="1D0D378E" w14:textId="77777777" w:rsidTr="001244CC">
        <w:tc>
          <w:tcPr>
            <w:tcW w:w="1101" w:type="dxa"/>
          </w:tcPr>
          <w:p w14:paraId="36223BF4" w14:textId="13DE90F2" w:rsidR="001244CC" w:rsidRPr="001244CC" w:rsidRDefault="001244CC" w:rsidP="00F7704A">
            <w:r w:rsidRPr="001244CC">
              <w:t>§</w:t>
            </w:r>
            <w:r w:rsidR="00067D9A">
              <w:t xml:space="preserve"> </w:t>
            </w:r>
            <w:r w:rsidRPr="001244CC">
              <w:t>3.10.1</w:t>
            </w:r>
          </w:p>
        </w:tc>
        <w:tc>
          <w:tcPr>
            <w:tcW w:w="8421" w:type="dxa"/>
          </w:tcPr>
          <w:p w14:paraId="5A62D834" w14:textId="77777777" w:rsidR="001244CC" w:rsidRPr="001244CC" w:rsidRDefault="001244CC" w:rsidP="00F7704A">
            <w:r w:rsidRPr="001244CC">
              <w:t>Mijnbouw</w:t>
            </w:r>
          </w:p>
        </w:tc>
      </w:tr>
    </w:tbl>
    <w:p w14:paraId="1FC85052" w14:textId="77777777" w:rsidR="00E215E5" w:rsidRDefault="00E215E5" w:rsidP="00E215E5">
      <w:pPr>
        <w:rPr>
          <w:b/>
        </w:rPr>
      </w:pPr>
    </w:p>
    <w:p w14:paraId="2FB1EA8F" w14:textId="77777777" w:rsidR="00067D9A" w:rsidRDefault="00067D9A">
      <w:pPr>
        <w:spacing w:line="240" w:lineRule="auto"/>
        <w:rPr>
          <w:rFonts w:cs="Arial"/>
          <w:b/>
          <w:bCs/>
          <w:szCs w:val="26"/>
        </w:rPr>
      </w:pPr>
      <w:r>
        <w:br w:type="page"/>
      </w:r>
    </w:p>
    <w:p w14:paraId="5B0D917F" w14:textId="19612B05" w:rsidR="00286603" w:rsidRDefault="00E215E5" w:rsidP="00300E74">
      <w:pPr>
        <w:pStyle w:val="Kop"/>
      </w:pPr>
      <w:r w:rsidRPr="00E215E5">
        <w:lastRenderedPageBreak/>
        <w:t>Bijlage</w:t>
      </w:r>
      <w:r w:rsidR="00067D9A">
        <w:t xml:space="preserve"> </w:t>
      </w:r>
      <w:r w:rsidR="001244CC">
        <w:t>B</w:t>
      </w:r>
      <w:r w:rsidR="00067D9A">
        <w:t xml:space="preserve"> </w:t>
      </w:r>
      <w:r w:rsidR="008E05E8">
        <w:t>–</w:t>
      </w:r>
      <w:r w:rsidR="00067D9A">
        <w:t xml:space="preserve"> </w:t>
      </w:r>
      <w:r w:rsidR="008E05E8">
        <w:t>Vergunningsplichtige</w:t>
      </w:r>
      <w:r w:rsidR="00067D9A">
        <w:t xml:space="preserve"> </w:t>
      </w:r>
      <w:r w:rsidR="008E05E8">
        <w:t>milieubelastende</w:t>
      </w:r>
      <w:r w:rsidR="00067D9A">
        <w:t xml:space="preserve"> </w:t>
      </w:r>
      <w:r w:rsidR="008E05E8">
        <w:t>activiteiten</w:t>
      </w:r>
      <w:r w:rsidR="00067D9A">
        <w:t xml:space="preserve"> </w:t>
      </w:r>
      <w:r w:rsidR="008E05E8">
        <w:t>met</w:t>
      </w:r>
      <w:r w:rsidR="00067D9A">
        <w:t xml:space="preserve"> </w:t>
      </w:r>
      <w:r w:rsidR="008E05E8">
        <w:t>collectie</w:t>
      </w:r>
      <w:r w:rsidR="00286603">
        <w:t xml:space="preserve">ve </w:t>
      </w:r>
      <w:r w:rsidR="008E05E8">
        <w:t>advies</w:t>
      </w:r>
      <w:r w:rsidR="00286603">
        <w:t>taak</w:t>
      </w:r>
      <w:r w:rsidR="00067D9A">
        <w:t xml:space="preserve"> </w:t>
      </w:r>
      <w:r w:rsidR="008E05E8">
        <w:t>VRBZO</w:t>
      </w:r>
    </w:p>
    <w:p w14:paraId="699F9071" w14:textId="18B300E7" w:rsidR="00286603" w:rsidRDefault="00286603" w:rsidP="00286603">
      <w:pPr>
        <w:rPr>
          <w:u w:val="single"/>
        </w:rPr>
      </w:pPr>
    </w:p>
    <w:p w14:paraId="26365A89" w14:textId="6A7950D7" w:rsidR="006E1BC2" w:rsidRPr="006E1BC2" w:rsidRDefault="006E1BC2" w:rsidP="00286603">
      <w:r w:rsidRPr="006E1BC2">
        <w:t>Voor de kom</w:t>
      </w:r>
      <w:r>
        <w:t>st van de Omgevingswet zijn er regionale afspraken gemaakt bij welke hoeveelheden gevaarlijke stoffen</w:t>
      </w:r>
      <w:r w:rsidR="00720020">
        <w:t>,</w:t>
      </w:r>
      <w:r>
        <w:t xml:space="preserve"> VRBZO adviseert in het kader van de vergunningsverlening. Per milieubelastende activiteit (</w:t>
      </w:r>
      <w:r w:rsidR="00720020">
        <w:t xml:space="preserve">zie </w:t>
      </w:r>
      <w:r>
        <w:t xml:space="preserve">Bal) is bekeken of deze hoeveelheden </w:t>
      </w:r>
      <w:r w:rsidR="00720020">
        <w:t xml:space="preserve">qua aard en hoeveelheid </w:t>
      </w:r>
      <w:r>
        <w:t>onderdeel zijn van de milieubelastende activiteit. De</w:t>
      </w:r>
      <w:r w:rsidR="00720020">
        <w:t xml:space="preserve"> hieruit volgende </w:t>
      </w:r>
      <w:r>
        <w:t xml:space="preserve">lijst is aangevuld met die milieubelastende activiteiten waar </w:t>
      </w:r>
      <w:r w:rsidR="00720020">
        <w:t xml:space="preserve">in de praktijk </w:t>
      </w:r>
      <w:r>
        <w:t>mogelijk bovengenoemde gevaarlijke stoffen kunnen voorkomen</w:t>
      </w:r>
      <w:r w:rsidR="00CA1E7F">
        <w:t xml:space="preserve"> of waar externe veiligheid een rol speelt</w:t>
      </w:r>
      <w:r>
        <w:t>.</w:t>
      </w:r>
    </w:p>
    <w:p w14:paraId="317B7CD6" w14:textId="77777777" w:rsidR="006E1BC2" w:rsidRDefault="006E1BC2" w:rsidP="00286603">
      <w:pPr>
        <w:rPr>
          <w:u w:val="single"/>
        </w:rPr>
      </w:pPr>
    </w:p>
    <w:p w14:paraId="7BC75CC9" w14:textId="72B313DA" w:rsidR="00286603" w:rsidRPr="00286603" w:rsidRDefault="00286603" w:rsidP="00286603">
      <w:r w:rsidRPr="00286603">
        <w:rPr>
          <w:u w:val="single"/>
        </w:rPr>
        <w:t>Activiteiten die bedrijfstakken overs</w:t>
      </w:r>
      <w:r>
        <w:rPr>
          <w:u w:val="single"/>
        </w:rPr>
        <w:t>tijgen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8E05E8" w:rsidRPr="008E05E8" w14:paraId="541D8FBB" w14:textId="77777777" w:rsidTr="008E05E8">
        <w:tc>
          <w:tcPr>
            <w:tcW w:w="1101" w:type="dxa"/>
          </w:tcPr>
          <w:p w14:paraId="7C450484" w14:textId="4E9E90D0" w:rsidR="008E05E8" w:rsidRPr="008E05E8" w:rsidRDefault="008E05E8" w:rsidP="00F7704A">
            <w:r w:rsidRPr="008E05E8">
              <w:t>§</w:t>
            </w:r>
            <w:r w:rsidR="00067D9A">
              <w:t xml:space="preserve"> </w:t>
            </w:r>
            <w:r w:rsidRPr="008E05E8">
              <w:t>3.2.4</w:t>
            </w:r>
          </w:p>
        </w:tc>
        <w:tc>
          <w:tcPr>
            <w:tcW w:w="8421" w:type="dxa"/>
          </w:tcPr>
          <w:p w14:paraId="7ECB30D6" w14:textId="0F888165" w:rsidR="008E05E8" w:rsidRPr="008E05E8" w:rsidRDefault="008E05E8" w:rsidP="00F7704A">
            <w:r w:rsidRPr="008E05E8">
              <w:t>Windturbine</w:t>
            </w:r>
            <w:r w:rsidR="00CA1E7F">
              <w:t xml:space="preserve"> (vanwege Bkl)</w:t>
            </w:r>
          </w:p>
        </w:tc>
      </w:tr>
      <w:tr w:rsidR="008E05E8" w:rsidRPr="008E05E8" w14:paraId="47DBE487" w14:textId="77777777" w:rsidTr="008E05E8">
        <w:tc>
          <w:tcPr>
            <w:tcW w:w="1101" w:type="dxa"/>
          </w:tcPr>
          <w:p w14:paraId="0D1FDADE" w14:textId="3FBDCA09" w:rsidR="008E05E8" w:rsidRPr="008E05E8" w:rsidRDefault="008E05E8" w:rsidP="00F7704A">
            <w:r w:rsidRPr="008E05E8">
              <w:t>§</w:t>
            </w:r>
            <w:r w:rsidR="00067D9A">
              <w:t xml:space="preserve"> </w:t>
            </w:r>
            <w:r w:rsidRPr="008E05E8">
              <w:t>3.2.8</w:t>
            </w:r>
          </w:p>
        </w:tc>
        <w:tc>
          <w:tcPr>
            <w:tcW w:w="8421" w:type="dxa"/>
          </w:tcPr>
          <w:p w14:paraId="1A1C39A3" w14:textId="5B080294" w:rsidR="008E05E8" w:rsidRPr="008E05E8" w:rsidRDefault="008E05E8" w:rsidP="00F7704A">
            <w:r w:rsidRPr="008E05E8">
              <w:t>Opslagtank</w:t>
            </w:r>
            <w:r w:rsidR="00067D9A">
              <w:t xml:space="preserve"> </w:t>
            </w:r>
            <w:r w:rsidRPr="008E05E8">
              <w:t>voor</w:t>
            </w:r>
            <w:r w:rsidR="00067D9A">
              <w:t xml:space="preserve"> </w:t>
            </w:r>
            <w:r w:rsidRPr="008E05E8">
              <w:t>vloeistoffen</w:t>
            </w:r>
            <w:r w:rsidR="00067D9A">
              <w:t xml:space="preserve"> </w:t>
            </w:r>
            <w:r w:rsidRPr="008E05E8">
              <w:t>en</w:t>
            </w:r>
            <w:r w:rsidR="00067D9A">
              <w:t xml:space="preserve"> </w:t>
            </w:r>
            <w:r w:rsidRPr="008E05E8">
              <w:t>tankcontainer</w:t>
            </w:r>
            <w:r w:rsidR="00067D9A">
              <w:t xml:space="preserve"> </w:t>
            </w:r>
            <w:r w:rsidRPr="008E05E8">
              <w:t>of</w:t>
            </w:r>
            <w:r w:rsidR="00067D9A">
              <w:t xml:space="preserve"> </w:t>
            </w:r>
            <w:r w:rsidRPr="008E05E8">
              <w:t>verpakking</w:t>
            </w:r>
            <w:r w:rsidR="00067D9A">
              <w:t xml:space="preserve"> </w:t>
            </w:r>
            <w:r w:rsidRPr="008E05E8">
              <w:t>die</w:t>
            </w:r>
            <w:r w:rsidR="00067D9A">
              <w:t xml:space="preserve"> </w:t>
            </w:r>
            <w:r w:rsidRPr="008E05E8">
              <w:t>wordt</w:t>
            </w:r>
            <w:r w:rsidR="00067D9A">
              <w:t xml:space="preserve"> </w:t>
            </w:r>
            <w:r w:rsidRPr="008E05E8">
              <w:t>gebruikt</w:t>
            </w:r>
            <w:r w:rsidR="00067D9A">
              <w:t xml:space="preserve"> </w:t>
            </w:r>
            <w:r w:rsidRPr="008E05E8">
              <w:t>als</w:t>
            </w:r>
            <w:r w:rsidR="00067D9A">
              <w:t xml:space="preserve"> </w:t>
            </w:r>
            <w:r w:rsidRPr="008E05E8">
              <w:t>opslagtank</w:t>
            </w:r>
            <w:r w:rsidR="00067D9A">
              <w:t xml:space="preserve"> </w:t>
            </w:r>
            <w:r w:rsidRPr="008E05E8">
              <w:t>voor</w:t>
            </w:r>
            <w:r w:rsidR="00067D9A">
              <w:t xml:space="preserve"> </w:t>
            </w:r>
            <w:r w:rsidRPr="008E05E8">
              <w:t>vloeistoffen</w:t>
            </w:r>
          </w:p>
        </w:tc>
      </w:tr>
      <w:tr w:rsidR="008E05E8" w:rsidRPr="008E05E8" w14:paraId="7653B834" w14:textId="77777777" w:rsidTr="008E05E8">
        <w:tc>
          <w:tcPr>
            <w:tcW w:w="1101" w:type="dxa"/>
          </w:tcPr>
          <w:p w14:paraId="59DADF5D" w14:textId="59CF114B" w:rsidR="008E05E8" w:rsidRPr="008E05E8" w:rsidRDefault="008E05E8" w:rsidP="00F7704A">
            <w:r w:rsidRPr="008E05E8">
              <w:t>§</w:t>
            </w:r>
            <w:r w:rsidR="00067D9A">
              <w:t xml:space="preserve"> </w:t>
            </w:r>
            <w:r w:rsidRPr="008E05E8">
              <w:t>3.2.9</w:t>
            </w:r>
          </w:p>
        </w:tc>
        <w:tc>
          <w:tcPr>
            <w:tcW w:w="8421" w:type="dxa"/>
          </w:tcPr>
          <w:p w14:paraId="3CB7E833" w14:textId="29847EFA" w:rsidR="008E05E8" w:rsidRPr="008E05E8" w:rsidRDefault="008E05E8" w:rsidP="00F7704A">
            <w:r w:rsidRPr="008E05E8">
              <w:t>Opslaan</w:t>
            </w:r>
            <w:r w:rsidR="00067D9A">
              <w:t xml:space="preserve"> </w:t>
            </w:r>
            <w:r w:rsidRPr="008E05E8">
              <w:t>van</w:t>
            </w:r>
            <w:r w:rsidR="00067D9A">
              <w:t xml:space="preserve"> </w:t>
            </w:r>
            <w:r w:rsidRPr="008E05E8">
              <w:t>gevaarlijke</w:t>
            </w:r>
            <w:r w:rsidR="00067D9A">
              <w:t xml:space="preserve"> </w:t>
            </w:r>
            <w:r w:rsidRPr="008E05E8">
              <w:t>stoffen</w:t>
            </w:r>
            <w:r w:rsidR="00067D9A">
              <w:t xml:space="preserve"> </w:t>
            </w:r>
            <w:r w:rsidRPr="008E05E8">
              <w:t>in</w:t>
            </w:r>
            <w:r w:rsidR="00067D9A">
              <w:t xml:space="preserve"> </w:t>
            </w:r>
            <w:r w:rsidRPr="008E05E8">
              <w:t>verpakking</w:t>
            </w:r>
          </w:p>
        </w:tc>
      </w:tr>
    </w:tbl>
    <w:p w14:paraId="65C6F472" w14:textId="6C036ED6" w:rsidR="00300E74" w:rsidRDefault="00300E74">
      <w:r w:rsidRPr="00286603">
        <w:rPr>
          <w:u w:val="single"/>
        </w:rPr>
        <w:t>Complexe bedrijven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8E05E8" w:rsidRPr="008E05E8" w14:paraId="10EF34FD" w14:textId="77777777" w:rsidTr="008E05E8">
        <w:tc>
          <w:tcPr>
            <w:tcW w:w="1101" w:type="dxa"/>
          </w:tcPr>
          <w:p w14:paraId="04CE8E44" w14:textId="487563D2" w:rsidR="008E05E8" w:rsidRPr="008E05E8" w:rsidRDefault="008E05E8" w:rsidP="00F7704A">
            <w:r w:rsidRPr="008E05E8">
              <w:t>§</w:t>
            </w:r>
            <w:r w:rsidR="00067D9A">
              <w:t xml:space="preserve"> </w:t>
            </w:r>
            <w:r w:rsidRPr="008E05E8">
              <w:t>3.3.3</w:t>
            </w:r>
          </w:p>
        </w:tc>
        <w:tc>
          <w:tcPr>
            <w:tcW w:w="8421" w:type="dxa"/>
          </w:tcPr>
          <w:p w14:paraId="0334856C" w14:textId="77777777" w:rsidR="008E05E8" w:rsidRPr="008E05E8" w:rsidRDefault="008E05E8" w:rsidP="00F7704A">
            <w:r w:rsidRPr="008E05E8">
              <w:t>Raffinaderij</w:t>
            </w:r>
          </w:p>
        </w:tc>
      </w:tr>
      <w:tr w:rsidR="008E05E8" w:rsidRPr="008E05E8" w14:paraId="6DC539E5" w14:textId="77777777" w:rsidTr="008E05E8">
        <w:tc>
          <w:tcPr>
            <w:tcW w:w="1101" w:type="dxa"/>
          </w:tcPr>
          <w:p w14:paraId="43D07C98" w14:textId="7C622895" w:rsidR="008E05E8" w:rsidRPr="008E05E8" w:rsidRDefault="008E05E8" w:rsidP="00F7704A">
            <w:r w:rsidRPr="008E05E8">
              <w:t>§</w:t>
            </w:r>
            <w:r w:rsidR="00067D9A">
              <w:t xml:space="preserve"> </w:t>
            </w:r>
            <w:r w:rsidRPr="008E05E8">
              <w:t>3.3.5</w:t>
            </w:r>
          </w:p>
        </w:tc>
        <w:tc>
          <w:tcPr>
            <w:tcW w:w="8421" w:type="dxa"/>
          </w:tcPr>
          <w:p w14:paraId="3048A3EB" w14:textId="4D0D43A2" w:rsidR="008E05E8" w:rsidRPr="008E05E8" w:rsidRDefault="008E05E8" w:rsidP="00F7704A">
            <w:r w:rsidRPr="008E05E8">
              <w:t>Vergassen</w:t>
            </w:r>
            <w:r w:rsidR="00067D9A">
              <w:t xml:space="preserve"> </w:t>
            </w:r>
            <w:r w:rsidRPr="008E05E8">
              <w:t>of</w:t>
            </w:r>
            <w:r w:rsidR="00067D9A">
              <w:t xml:space="preserve"> </w:t>
            </w:r>
            <w:r w:rsidRPr="008E05E8">
              <w:t>vloeibaar</w:t>
            </w:r>
            <w:r w:rsidR="00067D9A">
              <w:t xml:space="preserve"> </w:t>
            </w:r>
            <w:r w:rsidRPr="008E05E8">
              <w:t>maken</w:t>
            </w:r>
            <w:r w:rsidR="00067D9A">
              <w:t xml:space="preserve"> </w:t>
            </w:r>
            <w:r w:rsidRPr="008E05E8">
              <w:t>van</w:t>
            </w:r>
            <w:r w:rsidR="00067D9A">
              <w:t xml:space="preserve"> </w:t>
            </w:r>
            <w:r w:rsidRPr="008E05E8">
              <w:t>steenkool</w:t>
            </w:r>
            <w:r w:rsidR="00067D9A">
              <w:t xml:space="preserve"> </w:t>
            </w:r>
            <w:r w:rsidRPr="008E05E8">
              <w:t>of</w:t>
            </w:r>
            <w:r w:rsidR="00067D9A">
              <w:t xml:space="preserve"> </w:t>
            </w:r>
            <w:r w:rsidRPr="008E05E8">
              <w:t>andere</w:t>
            </w:r>
            <w:r w:rsidR="00067D9A">
              <w:t xml:space="preserve"> </w:t>
            </w:r>
            <w:r w:rsidRPr="008E05E8">
              <w:t>brandstoffen</w:t>
            </w:r>
          </w:p>
        </w:tc>
      </w:tr>
      <w:tr w:rsidR="008E05E8" w:rsidRPr="008E05E8" w14:paraId="3206DDCC" w14:textId="77777777" w:rsidTr="008E05E8">
        <w:tc>
          <w:tcPr>
            <w:tcW w:w="1101" w:type="dxa"/>
          </w:tcPr>
          <w:p w14:paraId="424B09FE" w14:textId="41BD4D8B" w:rsidR="008E05E8" w:rsidRPr="008E05E8" w:rsidRDefault="008E05E8" w:rsidP="00F7704A">
            <w:r w:rsidRPr="008E05E8">
              <w:t>§</w:t>
            </w:r>
            <w:r w:rsidR="00067D9A">
              <w:t xml:space="preserve"> </w:t>
            </w:r>
            <w:r w:rsidRPr="008E05E8">
              <w:t>3.3.14</w:t>
            </w:r>
          </w:p>
        </w:tc>
        <w:tc>
          <w:tcPr>
            <w:tcW w:w="8421" w:type="dxa"/>
          </w:tcPr>
          <w:p w14:paraId="53CB1C3B" w14:textId="4EE89B50" w:rsidR="008E05E8" w:rsidRPr="008E05E8" w:rsidRDefault="008E05E8" w:rsidP="00F7704A">
            <w:r w:rsidRPr="008E05E8">
              <w:t>Grootschalige</w:t>
            </w:r>
            <w:r w:rsidR="00067D9A">
              <w:t xml:space="preserve"> </w:t>
            </w:r>
            <w:r w:rsidRPr="008E05E8">
              <w:t>mestverwerking</w:t>
            </w:r>
            <w:r w:rsidR="00067D9A">
              <w:t xml:space="preserve"> </w:t>
            </w:r>
            <w:r w:rsidRPr="008E05E8">
              <w:t>(</w:t>
            </w:r>
            <w:r w:rsidR="00D46303">
              <w:t xml:space="preserve">in geval van </w:t>
            </w:r>
            <w:r w:rsidRPr="008E05E8">
              <w:t>mest</w:t>
            </w:r>
            <w:r w:rsidR="00820E14">
              <w:t>- en/of bio</w:t>
            </w:r>
            <w:r w:rsidRPr="008E05E8">
              <w:t>vergistingsinstallatie)</w:t>
            </w:r>
            <w:r w:rsidR="00067D9A">
              <w:t xml:space="preserve"> </w:t>
            </w:r>
          </w:p>
        </w:tc>
      </w:tr>
    </w:tbl>
    <w:p w14:paraId="4A180DD9" w14:textId="3E3D8F38" w:rsidR="00D40CBE" w:rsidRPr="00D40CBE" w:rsidRDefault="00D40CBE">
      <w:pPr>
        <w:rPr>
          <w:u w:val="single"/>
        </w:rPr>
      </w:pPr>
      <w:r w:rsidRPr="00D40CBE">
        <w:rPr>
          <w:u w:val="single"/>
        </w:rPr>
        <w:t>Nutssector en industrie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8E05E8" w:rsidRPr="008E05E8" w14:paraId="6CF66F62" w14:textId="77777777" w:rsidTr="008E05E8">
        <w:tc>
          <w:tcPr>
            <w:tcW w:w="1101" w:type="dxa"/>
          </w:tcPr>
          <w:p w14:paraId="4C77B732" w14:textId="2B1C6A25" w:rsidR="008E05E8" w:rsidRPr="008E05E8" w:rsidRDefault="008E05E8" w:rsidP="00F7704A">
            <w:r w:rsidRPr="008E05E8">
              <w:t>§</w:t>
            </w:r>
            <w:r w:rsidR="00067D9A">
              <w:t xml:space="preserve"> </w:t>
            </w:r>
            <w:r w:rsidRPr="008E05E8">
              <w:t>3.4.6</w:t>
            </w:r>
          </w:p>
        </w:tc>
        <w:tc>
          <w:tcPr>
            <w:tcW w:w="8421" w:type="dxa"/>
          </w:tcPr>
          <w:p w14:paraId="27BBDC12" w14:textId="0B4941DF" w:rsidR="008E05E8" w:rsidRPr="008E05E8" w:rsidRDefault="008E05E8" w:rsidP="00F7704A">
            <w:r w:rsidRPr="008E05E8">
              <w:t>Chemische</w:t>
            </w:r>
            <w:r w:rsidR="00067D9A">
              <w:t xml:space="preserve"> </w:t>
            </w:r>
            <w:r w:rsidRPr="008E05E8">
              <w:t>producten</w:t>
            </w:r>
            <w:r w:rsidR="00067D9A">
              <w:t xml:space="preserve"> </w:t>
            </w:r>
            <w:r w:rsidRPr="008E05E8">
              <w:t>industrie</w:t>
            </w:r>
          </w:p>
        </w:tc>
      </w:tr>
    </w:tbl>
    <w:p w14:paraId="17D82144" w14:textId="1CD01341" w:rsidR="00D40CBE" w:rsidRPr="00D40CBE" w:rsidRDefault="00D40CBE">
      <w:pPr>
        <w:rPr>
          <w:u w:val="single"/>
        </w:rPr>
      </w:pPr>
      <w:r w:rsidRPr="00D40CBE">
        <w:rPr>
          <w:u w:val="single"/>
        </w:rPr>
        <w:t>Afvalbeheer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8E05E8" w:rsidRPr="008E05E8" w14:paraId="3D3C84E8" w14:textId="77777777" w:rsidTr="008E05E8">
        <w:tc>
          <w:tcPr>
            <w:tcW w:w="1101" w:type="dxa"/>
          </w:tcPr>
          <w:p w14:paraId="451C026E" w14:textId="1F3A6ADD" w:rsidR="008E05E8" w:rsidRPr="008E05E8" w:rsidRDefault="008E05E8" w:rsidP="00F7704A">
            <w:r w:rsidRPr="008E05E8">
              <w:t>§</w:t>
            </w:r>
            <w:r w:rsidR="00067D9A">
              <w:t xml:space="preserve"> </w:t>
            </w:r>
            <w:r w:rsidRPr="008E05E8">
              <w:t>3.5.3</w:t>
            </w:r>
          </w:p>
        </w:tc>
        <w:tc>
          <w:tcPr>
            <w:tcW w:w="8421" w:type="dxa"/>
          </w:tcPr>
          <w:p w14:paraId="5E960B4D" w14:textId="4A0BF519" w:rsidR="008E05E8" w:rsidRPr="008E05E8" w:rsidRDefault="008E05E8" w:rsidP="00F7704A">
            <w:r w:rsidRPr="008E05E8">
              <w:t>Rubberrecyclingbedrijf</w:t>
            </w:r>
            <w:r w:rsidR="00067D9A">
              <w:t xml:space="preserve"> </w:t>
            </w:r>
            <w:r w:rsidRPr="008E05E8">
              <w:t>en</w:t>
            </w:r>
            <w:r w:rsidR="00067D9A">
              <w:t xml:space="preserve"> </w:t>
            </w:r>
            <w:r w:rsidRPr="008E05E8">
              <w:t>kunststofrecyclingbedrijf</w:t>
            </w:r>
          </w:p>
        </w:tc>
      </w:tr>
      <w:tr w:rsidR="008E05E8" w:rsidRPr="008E05E8" w14:paraId="43A035EC" w14:textId="77777777" w:rsidTr="008E05E8">
        <w:tc>
          <w:tcPr>
            <w:tcW w:w="1101" w:type="dxa"/>
          </w:tcPr>
          <w:p w14:paraId="55C37C64" w14:textId="7EBFA459" w:rsidR="008E05E8" w:rsidRPr="008E05E8" w:rsidRDefault="008E05E8" w:rsidP="00F7704A">
            <w:r w:rsidRPr="008E05E8">
              <w:t>§</w:t>
            </w:r>
            <w:r w:rsidR="00067D9A">
              <w:t xml:space="preserve"> </w:t>
            </w:r>
            <w:r w:rsidRPr="008E05E8">
              <w:t>3.5.4</w:t>
            </w:r>
          </w:p>
        </w:tc>
        <w:tc>
          <w:tcPr>
            <w:tcW w:w="8421" w:type="dxa"/>
          </w:tcPr>
          <w:p w14:paraId="4787E670" w14:textId="77777777" w:rsidR="008E05E8" w:rsidRPr="008E05E8" w:rsidRDefault="008E05E8" w:rsidP="00F7704A">
            <w:r w:rsidRPr="008E05E8">
              <w:t>Metaalrecyclingbedrijf</w:t>
            </w:r>
          </w:p>
        </w:tc>
      </w:tr>
      <w:tr w:rsidR="008E05E8" w:rsidRPr="008E05E8" w14:paraId="0EF334EA" w14:textId="77777777" w:rsidTr="008E05E8">
        <w:tc>
          <w:tcPr>
            <w:tcW w:w="1101" w:type="dxa"/>
          </w:tcPr>
          <w:p w14:paraId="74417367" w14:textId="36A0F6EF" w:rsidR="008E05E8" w:rsidRPr="008E05E8" w:rsidRDefault="008E05E8" w:rsidP="00F7704A">
            <w:r w:rsidRPr="008E05E8">
              <w:t>§</w:t>
            </w:r>
            <w:r w:rsidR="00067D9A">
              <w:t xml:space="preserve"> </w:t>
            </w:r>
            <w:r w:rsidRPr="008E05E8">
              <w:t>3.5.5</w:t>
            </w:r>
          </w:p>
        </w:tc>
        <w:tc>
          <w:tcPr>
            <w:tcW w:w="8421" w:type="dxa"/>
          </w:tcPr>
          <w:p w14:paraId="0DF51A00" w14:textId="3A1A655B" w:rsidR="008E05E8" w:rsidRPr="008E05E8" w:rsidRDefault="008E05E8" w:rsidP="00F7704A">
            <w:r w:rsidRPr="008E05E8">
              <w:t>Recyclingbedrijven</w:t>
            </w:r>
            <w:r w:rsidR="00067D9A">
              <w:t xml:space="preserve"> </w:t>
            </w:r>
            <w:r w:rsidRPr="008E05E8">
              <w:t>voor</w:t>
            </w:r>
            <w:r w:rsidR="00067D9A">
              <w:t xml:space="preserve"> </w:t>
            </w:r>
            <w:r w:rsidRPr="008E05E8">
              <w:t>papier,</w:t>
            </w:r>
            <w:r w:rsidR="00067D9A">
              <w:t xml:space="preserve"> </w:t>
            </w:r>
            <w:r w:rsidRPr="008E05E8">
              <w:t>karton,</w:t>
            </w:r>
            <w:r w:rsidR="00067D9A">
              <w:t xml:space="preserve"> </w:t>
            </w:r>
            <w:r w:rsidRPr="008E05E8">
              <w:t>textiel,</w:t>
            </w:r>
            <w:r w:rsidR="00067D9A">
              <w:t xml:space="preserve"> </w:t>
            </w:r>
            <w:r w:rsidRPr="008E05E8">
              <w:t>glas,</w:t>
            </w:r>
            <w:r w:rsidR="00067D9A">
              <w:t xml:space="preserve"> </w:t>
            </w:r>
            <w:r w:rsidRPr="008E05E8">
              <w:t>hout</w:t>
            </w:r>
            <w:r w:rsidR="00067D9A">
              <w:t xml:space="preserve"> </w:t>
            </w:r>
            <w:r w:rsidRPr="008E05E8">
              <w:t>of</w:t>
            </w:r>
            <w:r w:rsidR="00067D9A">
              <w:t xml:space="preserve"> </w:t>
            </w:r>
            <w:r w:rsidRPr="008E05E8">
              <w:t>puin</w:t>
            </w:r>
          </w:p>
        </w:tc>
      </w:tr>
      <w:tr w:rsidR="008E05E8" w:rsidRPr="008E05E8" w14:paraId="592AD0C0" w14:textId="77777777" w:rsidTr="008E05E8">
        <w:tc>
          <w:tcPr>
            <w:tcW w:w="1101" w:type="dxa"/>
          </w:tcPr>
          <w:p w14:paraId="2341B05A" w14:textId="69A83C67" w:rsidR="008E05E8" w:rsidRPr="008E05E8" w:rsidRDefault="008E05E8" w:rsidP="00F7704A">
            <w:r w:rsidRPr="008E05E8">
              <w:t>§</w:t>
            </w:r>
            <w:r w:rsidR="00067D9A">
              <w:t xml:space="preserve"> </w:t>
            </w:r>
            <w:r w:rsidRPr="008E05E8">
              <w:t>3.5.11</w:t>
            </w:r>
          </w:p>
        </w:tc>
        <w:tc>
          <w:tcPr>
            <w:tcW w:w="8421" w:type="dxa"/>
          </w:tcPr>
          <w:p w14:paraId="2A174124" w14:textId="3DDFE442" w:rsidR="008E05E8" w:rsidRPr="008E05E8" w:rsidRDefault="008E05E8" w:rsidP="00F7704A">
            <w:r w:rsidRPr="008E05E8">
              <w:t>Verwerken</w:t>
            </w:r>
            <w:r w:rsidR="00067D9A">
              <w:t xml:space="preserve"> </w:t>
            </w:r>
            <w:r w:rsidRPr="008E05E8">
              <w:t>van</w:t>
            </w:r>
            <w:r w:rsidR="00067D9A">
              <w:t xml:space="preserve"> </w:t>
            </w:r>
            <w:r w:rsidRPr="008E05E8">
              <w:t>bedrijfsafvalstoffen</w:t>
            </w:r>
            <w:r w:rsidR="00067D9A">
              <w:t xml:space="preserve"> </w:t>
            </w:r>
            <w:r w:rsidRPr="008E05E8">
              <w:t>of</w:t>
            </w:r>
            <w:r w:rsidR="00067D9A">
              <w:t xml:space="preserve"> </w:t>
            </w:r>
            <w:r w:rsidRPr="008E05E8">
              <w:t>gevaarlijke</w:t>
            </w:r>
            <w:r w:rsidR="00067D9A">
              <w:t xml:space="preserve"> </w:t>
            </w:r>
            <w:r w:rsidRPr="008E05E8">
              <w:t>afvalstoffen</w:t>
            </w:r>
          </w:p>
        </w:tc>
      </w:tr>
    </w:tbl>
    <w:p w14:paraId="757F6712" w14:textId="3054498D" w:rsidR="00D40CBE" w:rsidRPr="00D40CBE" w:rsidRDefault="00D40CBE">
      <w:pPr>
        <w:rPr>
          <w:u w:val="single"/>
        </w:rPr>
      </w:pPr>
      <w:r w:rsidRPr="00D40CBE">
        <w:rPr>
          <w:u w:val="single"/>
        </w:rPr>
        <w:t>Dienstverlening,</w:t>
      </w:r>
      <w:r>
        <w:rPr>
          <w:u w:val="single"/>
        </w:rPr>
        <w:t xml:space="preserve"> </w:t>
      </w:r>
      <w:r w:rsidRPr="00D40CBE">
        <w:rPr>
          <w:u w:val="single"/>
        </w:rPr>
        <w:t>onderwijs en zorg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8E05E8" w:rsidRPr="008E05E8" w14:paraId="6B1970FA" w14:textId="77777777" w:rsidTr="008E05E8">
        <w:tc>
          <w:tcPr>
            <w:tcW w:w="1101" w:type="dxa"/>
          </w:tcPr>
          <w:p w14:paraId="5A974B50" w14:textId="7069D367" w:rsidR="008E05E8" w:rsidRPr="008E05E8" w:rsidRDefault="008E05E8" w:rsidP="00F7704A">
            <w:r w:rsidRPr="008E05E8">
              <w:t>§</w:t>
            </w:r>
            <w:r w:rsidR="00067D9A">
              <w:t xml:space="preserve"> </w:t>
            </w:r>
            <w:r w:rsidRPr="008E05E8">
              <w:t>3.7.6</w:t>
            </w:r>
          </w:p>
        </w:tc>
        <w:tc>
          <w:tcPr>
            <w:tcW w:w="8421" w:type="dxa"/>
          </w:tcPr>
          <w:p w14:paraId="793115AC" w14:textId="4ED44E03" w:rsidR="008E05E8" w:rsidRPr="008E05E8" w:rsidRDefault="008E05E8" w:rsidP="00F7704A">
            <w:r w:rsidRPr="008E05E8">
              <w:t>Ingeperkt</w:t>
            </w:r>
            <w:r w:rsidR="00067D9A">
              <w:t xml:space="preserve"> </w:t>
            </w:r>
            <w:r w:rsidRPr="008E05E8">
              <w:t>gebruik</w:t>
            </w:r>
            <w:r w:rsidR="00067D9A">
              <w:t xml:space="preserve"> </w:t>
            </w:r>
            <w:r w:rsidRPr="008E05E8">
              <w:t>genetisch</w:t>
            </w:r>
            <w:r w:rsidR="00067D9A">
              <w:t xml:space="preserve"> </w:t>
            </w:r>
            <w:r w:rsidRPr="008E05E8">
              <w:t>gemodificeerde</w:t>
            </w:r>
            <w:r w:rsidR="00067D9A">
              <w:t xml:space="preserve"> </w:t>
            </w:r>
            <w:r w:rsidRPr="008E05E8">
              <w:t>organismen</w:t>
            </w:r>
          </w:p>
        </w:tc>
      </w:tr>
    </w:tbl>
    <w:p w14:paraId="63B70162" w14:textId="49B3828E" w:rsidR="00D40CBE" w:rsidRPr="009213D9" w:rsidRDefault="009213D9">
      <w:pPr>
        <w:rPr>
          <w:u w:val="single"/>
        </w:rPr>
      </w:pPr>
      <w:r w:rsidRPr="009213D9">
        <w:rPr>
          <w:u w:val="single"/>
        </w:rPr>
        <w:t>Transport, logistiek en ondersteuning daarvan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8E05E8" w:rsidRPr="008E05E8" w14:paraId="03FDE4F2" w14:textId="77777777" w:rsidTr="008E05E8">
        <w:tc>
          <w:tcPr>
            <w:tcW w:w="1101" w:type="dxa"/>
          </w:tcPr>
          <w:p w14:paraId="4A100CA6" w14:textId="4B281A2E" w:rsidR="008E05E8" w:rsidRPr="008E05E8" w:rsidRDefault="008E05E8" w:rsidP="00F7704A">
            <w:r w:rsidRPr="008E05E8">
              <w:t>§</w:t>
            </w:r>
            <w:r w:rsidR="00067D9A">
              <w:t xml:space="preserve"> </w:t>
            </w:r>
            <w:r w:rsidRPr="008E05E8">
              <w:t>3.8.2</w:t>
            </w:r>
          </w:p>
        </w:tc>
        <w:tc>
          <w:tcPr>
            <w:tcW w:w="8421" w:type="dxa"/>
          </w:tcPr>
          <w:p w14:paraId="64C21072" w14:textId="2BAAAAEE" w:rsidR="008E05E8" w:rsidRPr="008E05E8" w:rsidRDefault="008E05E8" w:rsidP="00067D9A">
            <w:pPr>
              <w:tabs>
                <w:tab w:val="center" w:pos="4102"/>
              </w:tabs>
            </w:pPr>
            <w:r w:rsidRPr="008E05E8">
              <w:t>Brandstoffenhandel</w:t>
            </w:r>
            <w:r w:rsidR="00067D9A">
              <w:t xml:space="preserve"> </w:t>
            </w:r>
            <w:r w:rsidRPr="008E05E8">
              <w:t>en</w:t>
            </w:r>
            <w:r w:rsidR="00067D9A">
              <w:t xml:space="preserve"> </w:t>
            </w:r>
            <w:r w:rsidRPr="008E05E8">
              <w:t>tankopslagbedrijf</w:t>
            </w:r>
          </w:p>
        </w:tc>
      </w:tr>
      <w:tr w:rsidR="008E05E8" w:rsidRPr="008E05E8" w14:paraId="511155DC" w14:textId="77777777" w:rsidTr="008E05E8">
        <w:tc>
          <w:tcPr>
            <w:tcW w:w="1101" w:type="dxa"/>
          </w:tcPr>
          <w:p w14:paraId="3E44D13C" w14:textId="1FDDADA4" w:rsidR="008E05E8" w:rsidRPr="008E05E8" w:rsidRDefault="008E05E8" w:rsidP="00F7704A">
            <w:r w:rsidRPr="008E05E8">
              <w:t>§</w:t>
            </w:r>
            <w:r w:rsidR="00067D9A">
              <w:t xml:space="preserve"> </w:t>
            </w:r>
            <w:r w:rsidRPr="008E05E8">
              <w:t>3.8.3</w:t>
            </w:r>
          </w:p>
        </w:tc>
        <w:tc>
          <w:tcPr>
            <w:tcW w:w="8421" w:type="dxa"/>
          </w:tcPr>
          <w:p w14:paraId="711BC2E9" w14:textId="3D3318BF" w:rsidR="008E05E8" w:rsidRPr="008E05E8" w:rsidRDefault="008E05E8" w:rsidP="00F7704A">
            <w:r w:rsidRPr="008E05E8">
              <w:t>Bunkerstations</w:t>
            </w:r>
            <w:r w:rsidR="00067D9A">
              <w:t xml:space="preserve"> </w:t>
            </w:r>
            <w:r w:rsidRPr="008E05E8">
              <w:t>en</w:t>
            </w:r>
            <w:r w:rsidR="00067D9A">
              <w:t xml:space="preserve"> </w:t>
            </w:r>
            <w:r w:rsidRPr="008E05E8">
              <w:t>andere</w:t>
            </w:r>
            <w:r w:rsidR="00067D9A">
              <w:t xml:space="preserve"> </w:t>
            </w:r>
            <w:r w:rsidRPr="008E05E8">
              <w:t>tankplaatsen</w:t>
            </w:r>
            <w:r w:rsidR="00067D9A">
              <w:t xml:space="preserve"> </w:t>
            </w:r>
            <w:r w:rsidRPr="008E05E8">
              <w:t>voor</w:t>
            </w:r>
            <w:r w:rsidR="00067D9A">
              <w:t xml:space="preserve"> </w:t>
            </w:r>
            <w:r w:rsidRPr="008E05E8">
              <w:t>schepen</w:t>
            </w:r>
            <w:r w:rsidR="00067D9A">
              <w:t xml:space="preserve">  </w:t>
            </w:r>
          </w:p>
        </w:tc>
      </w:tr>
    </w:tbl>
    <w:p w14:paraId="36BC485D" w14:textId="77777777" w:rsidR="00E215E5" w:rsidRDefault="00E215E5" w:rsidP="00E215E5"/>
    <w:p w14:paraId="6F28A13A" w14:textId="77777777" w:rsidR="00067D9A" w:rsidRDefault="00067D9A">
      <w:pPr>
        <w:spacing w:line="240" w:lineRule="auto"/>
        <w:rPr>
          <w:rFonts w:cs="Arial"/>
          <w:b/>
          <w:bCs/>
          <w:szCs w:val="26"/>
        </w:rPr>
      </w:pPr>
      <w:r>
        <w:br w:type="page"/>
      </w:r>
    </w:p>
    <w:p w14:paraId="7030E81B" w14:textId="37F947FC" w:rsidR="00E215E5" w:rsidRDefault="001244CC" w:rsidP="00961AAD">
      <w:pPr>
        <w:pStyle w:val="Kop"/>
      </w:pPr>
      <w:r w:rsidRPr="00961AAD">
        <w:lastRenderedPageBreak/>
        <w:t>Bijlage</w:t>
      </w:r>
      <w:r w:rsidR="00067D9A">
        <w:t xml:space="preserve"> </w:t>
      </w:r>
      <w:r w:rsidRPr="00961AAD">
        <w:t>C</w:t>
      </w:r>
      <w:r w:rsidR="00067D9A">
        <w:t xml:space="preserve"> </w:t>
      </w:r>
      <w:r w:rsidRPr="00961AAD">
        <w:t>-</w:t>
      </w:r>
      <w:r w:rsidR="00067D9A">
        <w:t xml:space="preserve"> </w:t>
      </w:r>
      <w:r w:rsidR="00961AAD">
        <w:t>Meldingsplichtige</w:t>
      </w:r>
      <w:r w:rsidR="00067D9A">
        <w:t xml:space="preserve"> </w:t>
      </w:r>
      <w:r w:rsidR="00961AAD">
        <w:t>milieubelastende</w:t>
      </w:r>
      <w:r w:rsidR="00067D9A">
        <w:t xml:space="preserve"> </w:t>
      </w:r>
      <w:r w:rsidR="00961AAD">
        <w:t>activiteiten</w:t>
      </w:r>
      <w:r w:rsidR="00067D9A">
        <w:t xml:space="preserve"> </w:t>
      </w:r>
      <w:r w:rsidR="00961AAD">
        <w:t>met</w:t>
      </w:r>
      <w:r w:rsidR="00067D9A">
        <w:t xml:space="preserve"> </w:t>
      </w:r>
      <w:r w:rsidR="00961AAD">
        <w:t>collectie</w:t>
      </w:r>
      <w:r w:rsidR="00286603">
        <w:t>ve</w:t>
      </w:r>
      <w:r w:rsidR="00067D9A">
        <w:t xml:space="preserve"> </w:t>
      </w:r>
      <w:r w:rsidR="00961AAD">
        <w:t>advies</w:t>
      </w:r>
      <w:r w:rsidR="00286603">
        <w:t>taak</w:t>
      </w:r>
      <w:r w:rsidR="00067D9A">
        <w:t xml:space="preserve"> </w:t>
      </w:r>
      <w:r w:rsidR="00961AAD">
        <w:t>VRBZO</w:t>
      </w:r>
    </w:p>
    <w:p w14:paraId="714B4D7C" w14:textId="77777777" w:rsidR="00720020" w:rsidRPr="00720020" w:rsidRDefault="00720020" w:rsidP="00720020"/>
    <w:p w14:paraId="5D7D50D3" w14:textId="77777777" w:rsidR="009213D9" w:rsidRPr="00286603" w:rsidRDefault="009213D9" w:rsidP="009213D9">
      <w:r w:rsidRPr="00286603">
        <w:rPr>
          <w:u w:val="single"/>
        </w:rPr>
        <w:t>Activiteiten die bedrijfstakken overs</w:t>
      </w:r>
      <w:r>
        <w:rPr>
          <w:u w:val="single"/>
        </w:rPr>
        <w:t>tijgen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F77664" w:rsidRPr="00067D9A" w14:paraId="20792DD1" w14:textId="77777777" w:rsidTr="009E73B3">
        <w:tc>
          <w:tcPr>
            <w:tcW w:w="1101" w:type="dxa"/>
          </w:tcPr>
          <w:p w14:paraId="1D8BA928" w14:textId="77777777" w:rsidR="00F77664" w:rsidRPr="00067D9A" w:rsidRDefault="00F77664" w:rsidP="009E73B3">
            <w:r w:rsidRPr="00067D9A">
              <w:t>§</w:t>
            </w:r>
            <w:r>
              <w:t xml:space="preserve"> </w:t>
            </w:r>
            <w:r w:rsidRPr="00067D9A">
              <w:t>3.2.1</w:t>
            </w:r>
          </w:p>
        </w:tc>
        <w:tc>
          <w:tcPr>
            <w:tcW w:w="8421" w:type="dxa"/>
          </w:tcPr>
          <w:p w14:paraId="11E53043" w14:textId="77777777" w:rsidR="00F77664" w:rsidRPr="00067D9A" w:rsidRDefault="00F77664" w:rsidP="009E73B3">
            <w:r w:rsidRPr="00067D9A">
              <w:t>Stookinstallatie</w:t>
            </w:r>
          </w:p>
        </w:tc>
      </w:tr>
      <w:tr w:rsidR="00067D9A" w:rsidRPr="00067D9A" w14:paraId="682153F8" w14:textId="77777777" w:rsidTr="00067D9A">
        <w:tc>
          <w:tcPr>
            <w:tcW w:w="1101" w:type="dxa"/>
          </w:tcPr>
          <w:p w14:paraId="7DFC79DD" w14:textId="6C3A19C2" w:rsidR="00067D9A" w:rsidRPr="00067D9A" w:rsidRDefault="00067D9A" w:rsidP="00F7704A">
            <w:r w:rsidRPr="00067D9A">
              <w:t>§</w:t>
            </w:r>
            <w:r>
              <w:t xml:space="preserve"> </w:t>
            </w:r>
            <w:r w:rsidRPr="00067D9A">
              <w:t>3.2.4</w:t>
            </w:r>
          </w:p>
        </w:tc>
        <w:tc>
          <w:tcPr>
            <w:tcW w:w="8421" w:type="dxa"/>
          </w:tcPr>
          <w:p w14:paraId="59DC010E" w14:textId="77777777" w:rsidR="00067D9A" w:rsidRPr="00067D9A" w:rsidRDefault="00067D9A" w:rsidP="00F7704A">
            <w:r w:rsidRPr="00067D9A">
              <w:t>Windturbine</w:t>
            </w:r>
          </w:p>
        </w:tc>
      </w:tr>
      <w:tr w:rsidR="00067D9A" w:rsidRPr="00067D9A" w14:paraId="13B4DE2E" w14:textId="77777777" w:rsidTr="00067D9A">
        <w:tc>
          <w:tcPr>
            <w:tcW w:w="1101" w:type="dxa"/>
          </w:tcPr>
          <w:p w14:paraId="619F41C9" w14:textId="3C1CFC2B" w:rsidR="00067D9A" w:rsidRPr="00067D9A" w:rsidRDefault="00067D9A" w:rsidP="00F7704A">
            <w:r w:rsidRPr="00067D9A">
              <w:t>§</w:t>
            </w:r>
            <w:r>
              <w:t xml:space="preserve"> </w:t>
            </w:r>
            <w:r w:rsidRPr="00067D9A">
              <w:t>3.2.5</w:t>
            </w:r>
          </w:p>
        </w:tc>
        <w:tc>
          <w:tcPr>
            <w:tcW w:w="8421" w:type="dxa"/>
          </w:tcPr>
          <w:p w14:paraId="35AB9D0D" w14:textId="04A2BCA3" w:rsidR="00067D9A" w:rsidRPr="00067D9A" w:rsidRDefault="00067D9A" w:rsidP="00F7704A">
            <w:r w:rsidRPr="00067D9A">
              <w:t>Koelinstallatie</w:t>
            </w:r>
            <w:r>
              <w:t xml:space="preserve"> </w:t>
            </w:r>
            <w:r w:rsidRPr="00067D9A">
              <w:t>met</w:t>
            </w:r>
            <w:r>
              <w:t xml:space="preserve"> </w:t>
            </w:r>
            <w:r w:rsidRPr="00067D9A">
              <w:t>kooldioxide,</w:t>
            </w:r>
            <w:r>
              <w:t xml:space="preserve"> </w:t>
            </w:r>
            <w:r w:rsidRPr="00067D9A">
              <w:t>koolwaterstoffen</w:t>
            </w:r>
            <w:r>
              <w:t xml:space="preserve"> </w:t>
            </w:r>
            <w:r w:rsidRPr="00067D9A">
              <w:t>of</w:t>
            </w:r>
            <w:r>
              <w:t xml:space="preserve"> </w:t>
            </w:r>
            <w:r w:rsidRPr="00067D9A">
              <w:t>ammoniak</w:t>
            </w:r>
            <w:r>
              <w:t xml:space="preserve"> </w:t>
            </w:r>
          </w:p>
        </w:tc>
      </w:tr>
      <w:tr w:rsidR="00067D9A" w:rsidRPr="00067D9A" w14:paraId="4085EEBB" w14:textId="77777777" w:rsidTr="00067D9A">
        <w:tc>
          <w:tcPr>
            <w:tcW w:w="1101" w:type="dxa"/>
          </w:tcPr>
          <w:p w14:paraId="1CBC581D" w14:textId="7EA14CB1" w:rsidR="00067D9A" w:rsidRPr="00067D9A" w:rsidRDefault="00067D9A" w:rsidP="00F7704A">
            <w:r w:rsidRPr="00067D9A">
              <w:t>§</w:t>
            </w:r>
            <w:r>
              <w:t xml:space="preserve"> </w:t>
            </w:r>
            <w:r w:rsidRPr="00067D9A">
              <w:t>3.2.7</w:t>
            </w:r>
          </w:p>
        </w:tc>
        <w:tc>
          <w:tcPr>
            <w:tcW w:w="8421" w:type="dxa"/>
          </w:tcPr>
          <w:p w14:paraId="008D1C5E" w14:textId="46DAE108" w:rsidR="00067D9A" w:rsidRPr="00067D9A" w:rsidRDefault="00067D9A" w:rsidP="00F7704A">
            <w:r w:rsidRPr="00067D9A">
              <w:t>Opslagtank</w:t>
            </w:r>
            <w:r>
              <w:t xml:space="preserve"> </w:t>
            </w:r>
            <w:r w:rsidRPr="00067D9A">
              <w:t>voor</w:t>
            </w:r>
            <w:r>
              <w:t xml:space="preserve"> </w:t>
            </w:r>
            <w:r w:rsidRPr="00067D9A">
              <w:t>gassen</w:t>
            </w:r>
          </w:p>
        </w:tc>
      </w:tr>
      <w:tr w:rsidR="00067D9A" w:rsidRPr="00067D9A" w14:paraId="05DB0170" w14:textId="77777777" w:rsidTr="00067D9A">
        <w:tc>
          <w:tcPr>
            <w:tcW w:w="1101" w:type="dxa"/>
          </w:tcPr>
          <w:p w14:paraId="6D2458B2" w14:textId="3AD7BB25" w:rsidR="00067D9A" w:rsidRPr="00067D9A" w:rsidRDefault="00067D9A" w:rsidP="00F7704A">
            <w:r w:rsidRPr="00067D9A">
              <w:t>§</w:t>
            </w:r>
            <w:r>
              <w:t xml:space="preserve"> </w:t>
            </w:r>
            <w:r w:rsidRPr="00067D9A">
              <w:t>3.2.10</w:t>
            </w:r>
          </w:p>
        </w:tc>
        <w:tc>
          <w:tcPr>
            <w:tcW w:w="8421" w:type="dxa"/>
          </w:tcPr>
          <w:p w14:paraId="266B8506" w14:textId="21961E09" w:rsidR="00067D9A" w:rsidRPr="00067D9A" w:rsidRDefault="00067D9A" w:rsidP="00F7704A">
            <w:r w:rsidRPr="00067D9A">
              <w:t>Opslaan,</w:t>
            </w:r>
            <w:r>
              <w:t xml:space="preserve"> </w:t>
            </w:r>
            <w:r w:rsidRPr="00067D9A">
              <w:t>herverpakken</w:t>
            </w:r>
            <w:r>
              <w:t xml:space="preserve"> </w:t>
            </w:r>
            <w:r w:rsidRPr="00067D9A">
              <w:t>en</w:t>
            </w:r>
            <w:r>
              <w:t xml:space="preserve"> </w:t>
            </w:r>
            <w:r w:rsidRPr="00067D9A">
              <w:t>bewerken</w:t>
            </w:r>
            <w:r>
              <w:t xml:space="preserve"> </w:t>
            </w:r>
            <w:r w:rsidRPr="00067D9A">
              <w:t>van</w:t>
            </w:r>
            <w:r>
              <w:t xml:space="preserve"> </w:t>
            </w:r>
            <w:r w:rsidRPr="00067D9A">
              <w:t>vuurwerk</w:t>
            </w:r>
            <w:r>
              <w:t xml:space="preserve"> </w:t>
            </w:r>
            <w:r w:rsidRPr="00067D9A">
              <w:t>of</w:t>
            </w:r>
            <w:r>
              <w:t xml:space="preserve"> </w:t>
            </w:r>
            <w:r w:rsidRPr="00067D9A">
              <w:t>pyrotechnische</w:t>
            </w:r>
            <w:r>
              <w:t xml:space="preserve"> </w:t>
            </w:r>
            <w:r w:rsidRPr="00067D9A">
              <w:t>artikelen</w:t>
            </w:r>
            <w:r>
              <w:t xml:space="preserve"> </w:t>
            </w:r>
            <w:r w:rsidRPr="00067D9A">
              <w:t>voor</w:t>
            </w:r>
            <w:r>
              <w:t xml:space="preserve"> </w:t>
            </w:r>
            <w:r w:rsidRPr="00067D9A">
              <w:t>theater</w:t>
            </w:r>
            <w:r>
              <w:rPr>
                <w:rFonts w:ascii="Cambria Math" w:hAnsi="Cambria Math" w:cs="Cambria Math"/>
              </w:rPr>
              <w:t xml:space="preserve"> </w:t>
            </w:r>
            <w:r w:rsidRPr="00067D9A">
              <w:t>gebruik</w:t>
            </w:r>
            <w:r>
              <w:t xml:space="preserve"> </w:t>
            </w:r>
          </w:p>
        </w:tc>
      </w:tr>
      <w:tr w:rsidR="00067D9A" w:rsidRPr="00067D9A" w14:paraId="2DDE4E86" w14:textId="77777777" w:rsidTr="00067D9A">
        <w:tc>
          <w:tcPr>
            <w:tcW w:w="1101" w:type="dxa"/>
          </w:tcPr>
          <w:p w14:paraId="3DD2D963" w14:textId="1B542C73" w:rsidR="00067D9A" w:rsidRPr="00067D9A" w:rsidRDefault="00067D9A" w:rsidP="00F7704A">
            <w:r w:rsidRPr="00067D9A">
              <w:t>§</w:t>
            </w:r>
            <w:r>
              <w:t xml:space="preserve"> </w:t>
            </w:r>
            <w:r w:rsidRPr="00067D9A">
              <w:t>3.2.11</w:t>
            </w:r>
          </w:p>
        </w:tc>
        <w:tc>
          <w:tcPr>
            <w:tcW w:w="8421" w:type="dxa"/>
          </w:tcPr>
          <w:p w14:paraId="5CEA918A" w14:textId="6F624C53" w:rsidR="00067D9A" w:rsidRPr="00067D9A" w:rsidRDefault="00067D9A" w:rsidP="00F7704A">
            <w:r w:rsidRPr="00067D9A">
              <w:t>Opslaan</w:t>
            </w:r>
            <w:r>
              <w:t xml:space="preserve"> </w:t>
            </w:r>
            <w:r w:rsidRPr="00067D9A">
              <w:t>van</w:t>
            </w:r>
            <w:r>
              <w:t xml:space="preserve"> </w:t>
            </w:r>
            <w:r w:rsidRPr="00067D9A">
              <w:t>ontplofbare</w:t>
            </w:r>
            <w:r>
              <w:t xml:space="preserve"> </w:t>
            </w:r>
            <w:r w:rsidRPr="00067D9A">
              <w:t>stoffen</w:t>
            </w:r>
            <w:r>
              <w:t xml:space="preserve"> </w:t>
            </w:r>
            <w:r w:rsidRPr="00067D9A">
              <w:t>voor</w:t>
            </w:r>
            <w:r>
              <w:t xml:space="preserve"> </w:t>
            </w:r>
            <w:r w:rsidRPr="00067D9A">
              <w:t>civiel</w:t>
            </w:r>
            <w:r>
              <w:t xml:space="preserve"> </w:t>
            </w:r>
            <w:r w:rsidRPr="00067D9A">
              <w:t>gebruik</w:t>
            </w:r>
          </w:p>
        </w:tc>
      </w:tr>
      <w:tr w:rsidR="00067D9A" w:rsidRPr="00067D9A" w14:paraId="0EC8A19C" w14:textId="77777777" w:rsidTr="00067D9A">
        <w:tc>
          <w:tcPr>
            <w:tcW w:w="1101" w:type="dxa"/>
          </w:tcPr>
          <w:p w14:paraId="44773A07" w14:textId="483C5ED9" w:rsidR="00067D9A" w:rsidRPr="00067D9A" w:rsidRDefault="00067D9A" w:rsidP="00F7704A">
            <w:r w:rsidRPr="00067D9A">
              <w:t>§</w:t>
            </w:r>
            <w:r>
              <w:t xml:space="preserve"> </w:t>
            </w:r>
            <w:r w:rsidRPr="00067D9A">
              <w:t>3.2.12</w:t>
            </w:r>
          </w:p>
        </w:tc>
        <w:tc>
          <w:tcPr>
            <w:tcW w:w="8421" w:type="dxa"/>
          </w:tcPr>
          <w:p w14:paraId="2CFA0618" w14:textId="534A508D" w:rsidR="00067D9A" w:rsidRPr="00067D9A" w:rsidRDefault="00067D9A" w:rsidP="00F7704A">
            <w:r w:rsidRPr="00067D9A">
              <w:t>Opslaan</w:t>
            </w:r>
            <w:r>
              <w:t xml:space="preserve"> </w:t>
            </w:r>
            <w:r w:rsidRPr="00067D9A">
              <w:t>van</w:t>
            </w:r>
            <w:r>
              <w:t xml:space="preserve"> </w:t>
            </w:r>
            <w:r w:rsidRPr="00067D9A">
              <w:t>vaste</w:t>
            </w:r>
            <w:r>
              <w:t xml:space="preserve"> </w:t>
            </w:r>
            <w:r w:rsidRPr="00067D9A">
              <w:t>minerale</w:t>
            </w:r>
            <w:r>
              <w:t xml:space="preserve"> </w:t>
            </w:r>
            <w:r w:rsidRPr="00067D9A">
              <w:t>anorganische</w:t>
            </w:r>
            <w:r>
              <w:t xml:space="preserve"> </w:t>
            </w:r>
            <w:r w:rsidRPr="00067D9A">
              <w:t>meststoffen</w:t>
            </w:r>
            <w:r>
              <w:t xml:space="preserve">  </w:t>
            </w:r>
          </w:p>
        </w:tc>
      </w:tr>
      <w:tr w:rsidR="00F77664" w:rsidRPr="00067D9A" w14:paraId="3D848478" w14:textId="77777777" w:rsidTr="009E73B3">
        <w:tc>
          <w:tcPr>
            <w:tcW w:w="1101" w:type="dxa"/>
          </w:tcPr>
          <w:p w14:paraId="336A0A93" w14:textId="77777777" w:rsidR="00F77664" w:rsidRPr="00067D9A" w:rsidRDefault="00F77664" w:rsidP="009E73B3">
            <w:r w:rsidRPr="00067D9A">
              <w:t>§</w:t>
            </w:r>
            <w:r>
              <w:t xml:space="preserve"> </w:t>
            </w:r>
            <w:r w:rsidRPr="00067D9A">
              <w:t>3.2.13</w:t>
            </w:r>
          </w:p>
        </w:tc>
        <w:tc>
          <w:tcPr>
            <w:tcW w:w="8421" w:type="dxa"/>
          </w:tcPr>
          <w:p w14:paraId="062466B3" w14:textId="77777777" w:rsidR="00F77664" w:rsidRPr="00067D9A" w:rsidRDefault="00F77664" w:rsidP="009E73B3">
            <w:r w:rsidRPr="00067D9A">
              <w:t>Opslaan,</w:t>
            </w:r>
            <w:r>
              <w:t xml:space="preserve"> </w:t>
            </w:r>
            <w:r w:rsidRPr="00067D9A">
              <w:t>mengen,</w:t>
            </w:r>
            <w:r>
              <w:t xml:space="preserve"> </w:t>
            </w:r>
            <w:r w:rsidRPr="00067D9A">
              <w:t>scheiden</w:t>
            </w:r>
            <w:r>
              <w:t xml:space="preserve"> </w:t>
            </w:r>
            <w:r w:rsidRPr="00067D9A">
              <w:t>en</w:t>
            </w:r>
            <w:r>
              <w:t xml:space="preserve"> </w:t>
            </w:r>
            <w:r w:rsidRPr="00067D9A">
              <w:t>verdichten</w:t>
            </w:r>
            <w:r>
              <w:t xml:space="preserve"> </w:t>
            </w:r>
            <w:r w:rsidRPr="00067D9A">
              <w:t>van</w:t>
            </w:r>
            <w:r>
              <w:t xml:space="preserve"> </w:t>
            </w:r>
            <w:r w:rsidRPr="00067D9A">
              <w:t>bedrijfsafval</w:t>
            </w:r>
            <w:r>
              <w:t xml:space="preserve"> </w:t>
            </w:r>
            <w:r w:rsidRPr="00067D9A">
              <w:t>of</w:t>
            </w:r>
            <w:r>
              <w:t xml:space="preserve"> </w:t>
            </w:r>
            <w:r w:rsidRPr="00067D9A">
              <w:t>gevaarlijk</w:t>
            </w:r>
            <w:r>
              <w:t xml:space="preserve"> </w:t>
            </w:r>
            <w:r w:rsidRPr="00067D9A">
              <w:t>afval</w:t>
            </w:r>
            <w:r>
              <w:t xml:space="preserve"> </w:t>
            </w:r>
            <w:r w:rsidRPr="00067D9A">
              <w:t>voorafgaan</w:t>
            </w:r>
            <w:r>
              <w:t xml:space="preserve"> </w:t>
            </w:r>
            <w:r w:rsidRPr="00067D9A">
              <w:t>aan</w:t>
            </w:r>
            <w:r>
              <w:t xml:space="preserve"> </w:t>
            </w:r>
            <w:r w:rsidRPr="00067D9A">
              <w:t>inzameling</w:t>
            </w:r>
            <w:r>
              <w:t xml:space="preserve"> </w:t>
            </w:r>
            <w:r w:rsidRPr="00067D9A">
              <w:t>of</w:t>
            </w:r>
            <w:r>
              <w:t xml:space="preserve"> </w:t>
            </w:r>
            <w:r w:rsidRPr="00067D9A">
              <w:t>afgifte</w:t>
            </w:r>
          </w:p>
        </w:tc>
      </w:tr>
      <w:tr w:rsidR="00F77664" w:rsidRPr="00067D9A" w14:paraId="6CBB5D8B" w14:textId="77777777" w:rsidTr="009E73B3">
        <w:tc>
          <w:tcPr>
            <w:tcW w:w="1101" w:type="dxa"/>
          </w:tcPr>
          <w:p w14:paraId="719B41BD" w14:textId="77777777" w:rsidR="00F77664" w:rsidRPr="00067D9A" w:rsidRDefault="00F77664" w:rsidP="009E73B3">
            <w:r w:rsidRPr="00067D9A">
              <w:t>§</w:t>
            </w:r>
            <w:r>
              <w:t xml:space="preserve"> </w:t>
            </w:r>
            <w:r w:rsidRPr="00067D9A">
              <w:t>3.2.17</w:t>
            </w:r>
          </w:p>
        </w:tc>
        <w:tc>
          <w:tcPr>
            <w:tcW w:w="8421" w:type="dxa"/>
          </w:tcPr>
          <w:p w14:paraId="6C35F315" w14:textId="77777777" w:rsidR="00F77664" w:rsidRPr="00067D9A" w:rsidRDefault="00F77664" w:rsidP="009E73B3">
            <w:r w:rsidRPr="00067D9A">
              <w:t>Zelfstandige</w:t>
            </w:r>
            <w:r>
              <w:t xml:space="preserve"> </w:t>
            </w:r>
            <w:r w:rsidRPr="00067D9A">
              <w:t>afvalwaterzuivering</w:t>
            </w:r>
            <w:r>
              <w:t xml:space="preserve"> </w:t>
            </w:r>
            <w:r w:rsidRPr="00067D9A">
              <w:t>(</w:t>
            </w:r>
            <w:r>
              <w:t xml:space="preserve">in verband met </w:t>
            </w:r>
            <w:r w:rsidRPr="00067D9A">
              <w:t>hulpstoffen</w:t>
            </w:r>
            <w:r>
              <w:t>)</w:t>
            </w:r>
          </w:p>
        </w:tc>
      </w:tr>
    </w:tbl>
    <w:p w14:paraId="477A6DF1" w14:textId="77777777" w:rsidR="009213D9" w:rsidRDefault="009213D9" w:rsidP="009213D9">
      <w:r w:rsidRPr="00286603">
        <w:rPr>
          <w:u w:val="single"/>
        </w:rPr>
        <w:t>Complexe bedrijven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67D9A" w:rsidRPr="00067D9A" w14:paraId="1591793C" w14:textId="77777777" w:rsidTr="00067D9A">
        <w:tc>
          <w:tcPr>
            <w:tcW w:w="1101" w:type="dxa"/>
          </w:tcPr>
          <w:p w14:paraId="41EC9DD0" w14:textId="31BB54C8" w:rsidR="00067D9A" w:rsidRPr="00067D9A" w:rsidRDefault="00067D9A" w:rsidP="00F7704A">
            <w:r w:rsidRPr="00067D9A">
              <w:t>§</w:t>
            </w:r>
            <w:r>
              <w:t xml:space="preserve"> </w:t>
            </w:r>
            <w:r w:rsidRPr="00067D9A">
              <w:t>3.3.2</w:t>
            </w:r>
          </w:p>
        </w:tc>
        <w:tc>
          <w:tcPr>
            <w:tcW w:w="8421" w:type="dxa"/>
          </w:tcPr>
          <w:p w14:paraId="2D6EFA9F" w14:textId="066C8FD3" w:rsidR="00067D9A" w:rsidRPr="00067D9A" w:rsidRDefault="00067D9A" w:rsidP="00F7704A">
            <w:r w:rsidRPr="00067D9A">
              <w:t>Grootschalige</w:t>
            </w:r>
            <w:r>
              <w:t xml:space="preserve"> </w:t>
            </w:r>
            <w:r w:rsidRPr="00067D9A">
              <w:t>energieopwekking</w:t>
            </w:r>
            <w:r>
              <w:t xml:space="preserve"> </w:t>
            </w:r>
            <w:r w:rsidRPr="00067D9A">
              <w:t>(</w:t>
            </w:r>
            <w:r w:rsidR="009213D9">
              <w:t xml:space="preserve">bij </w:t>
            </w:r>
            <w:r w:rsidRPr="00067D9A">
              <w:t>het</w:t>
            </w:r>
            <w:r>
              <w:t xml:space="preserve"> </w:t>
            </w:r>
            <w:r w:rsidRPr="00067D9A">
              <w:t>emitteren</w:t>
            </w:r>
            <w:r>
              <w:t xml:space="preserve"> </w:t>
            </w:r>
            <w:r w:rsidRPr="00067D9A">
              <w:t>van</w:t>
            </w:r>
            <w:r>
              <w:t xml:space="preserve"> </w:t>
            </w:r>
            <w:r w:rsidRPr="00067D9A">
              <w:t>zeer</w:t>
            </w:r>
            <w:r>
              <w:t xml:space="preserve"> </w:t>
            </w:r>
            <w:r w:rsidRPr="00067D9A">
              <w:t>zorgwekkende</w:t>
            </w:r>
            <w:r>
              <w:t xml:space="preserve"> </w:t>
            </w:r>
            <w:r w:rsidRPr="00067D9A">
              <w:t>stoffen</w:t>
            </w:r>
            <w:r w:rsidR="009213D9">
              <w:t>)</w:t>
            </w:r>
          </w:p>
        </w:tc>
      </w:tr>
      <w:tr w:rsidR="00067D9A" w:rsidRPr="00067D9A" w14:paraId="394C6860" w14:textId="77777777" w:rsidTr="00067D9A">
        <w:tc>
          <w:tcPr>
            <w:tcW w:w="1101" w:type="dxa"/>
          </w:tcPr>
          <w:p w14:paraId="08E4B39D" w14:textId="2D41796B" w:rsidR="00067D9A" w:rsidRPr="00067D9A" w:rsidRDefault="00067D9A" w:rsidP="00F7704A">
            <w:r w:rsidRPr="00067D9A">
              <w:t>§</w:t>
            </w:r>
            <w:r>
              <w:t xml:space="preserve"> </w:t>
            </w:r>
            <w:r w:rsidRPr="00067D9A">
              <w:t>3.3.3</w:t>
            </w:r>
          </w:p>
        </w:tc>
        <w:tc>
          <w:tcPr>
            <w:tcW w:w="8421" w:type="dxa"/>
          </w:tcPr>
          <w:p w14:paraId="48CB4615" w14:textId="7196C41B" w:rsidR="00067D9A" w:rsidRPr="00067D9A" w:rsidRDefault="00067D9A" w:rsidP="00F7704A">
            <w:r w:rsidRPr="00067D9A">
              <w:t>Raffinaderij</w:t>
            </w:r>
          </w:p>
        </w:tc>
      </w:tr>
      <w:tr w:rsidR="00F77664" w:rsidRPr="00067D9A" w14:paraId="17010418" w14:textId="77777777" w:rsidTr="009E73B3">
        <w:tc>
          <w:tcPr>
            <w:tcW w:w="1101" w:type="dxa"/>
          </w:tcPr>
          <w:p w14:paraId="74ABD647" w14:textId="77777777" w:rsidR="00F77664" w:rsidRPr="00067D9A" w:rsidRDefault="00F77664" w:rsidP="009E73B3">
            <w:r w:rsidRPr="00067D9A">
              <w:t>§</w:t>
            </w:r>
            <w:r>
              <w:t xml:space="preserve"> </w:t>
            </w:r>
            <w:r w:rsidRPr="00067D9A">
              <w:t>3.3.4</w:t>
            </w:r>
          </w:p>
        </w:tc>
        <w:tc>
          <w:tcPr>
            <w:tcW w:w="8421" w:type="dxa"/>
          </w:tcPr>
          <w:p w14:paraId="7F4862BE" w14:textId="77777777" w:rsidR="00F77664" w:rsidRPr="00067D9A" w:rsidRDefault="00F77664" w:rsidP="009E73B3">
            <w:r w:rsidRPr="00067D9A">
              <w:t>Maken</w:t>
            </w:r>
            <w:r>
              <w:t xml:space="preserve"> </w:t>
            </w:r>
            <w:r w:rsidRPr="00067D9A">
              <w:t>van</w:t>
            </w:r>
            <w:r>
              <w:t xml:space="preserve"> </w:t>
            </w:r>
            <w:r w:rsidRPr="00067D9A">
              <w:t>cokes</w:t>
            </w:r>
            <w:r>
              <w:t xml:space="preserve">  </w:t>
            </w:r>
          </w:p>
        </w:tc>
      </w:tr>
      <w:tr w:rsidR="00067D9A" w:rsidRPr="00067D9A" w14:paraId="23D3D128" w14:textId="77777777" w:rsidTr="00067D9A">
        <w:tc>
          <w:tcPr>
            <w:tcW w:w="1101" w:type="dxa"/>
          </w:tcPr>
          <w:p w14:paraId="434CEF0F" w14:textId="51BF7CDA" w:rsidR="00067D9A" w:rsidRPr="00067D9A" w:rsidRDefault="00067D9A" w:rsidP="00F7704A">
            <w:r w:rsidRPr="00067D9A">
              <w:t>§</w:t>
            </w:r>
            <w:r>
              <w:t xml:space="preserve"> </w:t>
            </w:r>
            <w:r w:rsidRPr="00067D9A">
              <w:t>3.3.5</w:t>
            </w:r>
          </w:p>
        </w:tc>
        <w:tc>
          <w:tcPr>
            <w:tcW w:w="8421" w:type="dxa"/>
          </w:tcPr>
          <w:p w14:paraId="797BF786" w14:textId="368D45AE" w:rsidR="00067D9A" w:rsidRPr="00067D9A" w:rsidRDefault="00067D9A" w:rsidP="00F7704A">
            <w:r w:rsidRPr="00067D9A">
              <w:t>Vergassen</w:t>
            </w:r>
            <w:r>
              <w:t xml:space="preserve"> </w:t>
            </w:r>
            <w:r w:rsidRPr="00067D9A">
              <w:t>of</w:t>
            </w:r>
            <w:r>
              <w:t xml:space="preserve"> </w:t>
            </w:r>
            <w:r w:rsidRPr="00067D9A">
              <w:t>vloeibaar</w:t>
            </w:r>
            <w:r>
              <w:t xml:space="preserve"> </w:t>
            </w:r>
            <w:r w:rsidRPr="00067D9A">
              <w:t>maken</w:t>
            </w:r>
            <w:r>
              <w:t xml:space="preserve"> </w:t>
            </w:r>
            <w:r w:rsidRPr="00067D9A">
              <w:t>van</w:t>
            </w:r>
            <w:r>
              <w:t xml:space="preserve"> </w:t>
            </w:r>
            <w:r w:rsidRPr="00067D9A">
              <w:t>steenkool</w:t>
            </w:r>
            <w:r>
              <w:t xml:space="preserve"> </w:t>
            </w:r>
            <w:r w:rsidRPr="00067D9A">
              <w:t>of</w:t>
            </w:r>
            <w:r>
              <w:t xml:space="preserve"> </w:t>
            </w:r>
            <w:r w:rsidRPr="00067D9A">
              <w:t>andere</w:t>
            </w:r>
            <w:r>
              <w:t xml:space="preserve"> </w:t>
            </w:r>
            <w:r w:rsidRPr="00067D9A">
              <w:t>brandstoffen</w:t>
            </w:r>
            <w:r>
              <w:t xml:space="preserve">  </w:t>
            </w:r>
          </w:p>
        </w:tc>
      </w:tr>
      <w:tr w:rsidR="00067D9A" w:rsidRPr="00067D9A" w14:paraId="2B102E76" w14:textId="77777777" w:rsidTr="00067D9A">
        <w:tc>
          <w:tcPr>
            <w:tcW w:w="1101" w:type="dxa"/>
          </w:tcPr>
          <w:p w14:paraId="100BC094" w14:textId="10CD36F0" w:rsidR="00067D9A" w:rsidRPr="00067D9A" w:rsidRDefault="00067D9A" w:rsidP="00F7704A">
            <w:r w:rsidRPr="00067D9A">
              <w:t>§</w:t>
            </w:r>
            <w:r>
              <w:t xml:space="preserve"> </w:t>
            </w:r>
            <w:r w:rsidRPr="00067D9A">
              <w:t>3.3.6</w:t>
            </w:r>
          </w:p>
        </w:tc>
        <w:tc>
          <w:tcPr>
            <w:tcW w:w="8421" w:type="dxa"/>
          </w:tcPr>
          <w:p w14:paraId="2DE7A776" w14:textId="5A76B351" w:rsidR="00067D9A" w:rsidRPr="00067D9A" w:rsidRDefault="00067D9A" w:rsidP="00F7704A">
            <w:r w:rsidRPr="00067D9A">
              <w:t>Basismetaal</w:t>
            </w:r>
            <w:r>
              <w:t xml:space="preserve">  </w:t>
            </w:r>
          </w:p>
        </w:tc>
      </w:tr>
      <w:tr w:rsidR="00067D9A" w:rsidRPr="00067D9A" w14:paraId="0934B7F2" w14:textId="77777777" w:rsidTr="00067D9A">
        <w:tc>
          <w:tcPr>
            <w:tcW w:w="1101" w:type="dxa"/>
          </w:tcPr>
          <w:p w14:paraId="26D3417B" w14:textId="5A78ABE7" w:rsidR="00067D9A" w:rsidRPr="00067D9A" w:rsidRDefault="00067D9A" w:rsidP="00F7704A">
            <w:r w:rsidRPr="00067D9A">
              <w:t>§</w:t>
            </w:r>
            <w:r>
              <w:t xml:space="preserve"> </w:t>
            </w:r>
            <w:r w:rsidRPr="00067D9A">
              <w:t>3.3.7</w:t>
            </w:r>
          </w:p>
        </w:tc>
        <w:tc>
          <w:tcPr>
            <w:tcW w:w="8421" w:type="dxa"/>
          </w:tcPr>
          <w:p w14:paraId="1183D2A5" w14:textId="615FBBDD" w:rsidR="00067D9A" w:rsidRPr="00067D9A" w:rsidRDefault="00067D9A" w:rsidP="00F7704A">
            <w:r w:rsidRPr="00067D9A">
              <w:t>Complexe</w:t>
            </w:r>
            <w:r>
              <w:t xml:space="preserve"> </w:t>
            </w:r>
            <w:r w:rsidRPr="00067D9A">
              <w:t>minerale</w:t>
            </w:r>
            <w:r>
              <w:t xml:space="preserve"> </w:t>
            </w:r>
            <w:r w:rsidRPr="00067D9A">
              <w:t>industrie</w:t>
            </w:r>
            <w:r>
              <w:t xml:space="preserve">  </w:t>
            </w:r>
          </w:p>
        </w:tc>
      </w:tr>
      <w:tr w:rsidR="00067D9A" w:rsidRPr="00067D9A" w14:paraId="7BC79A1B" w14:textId="77777777" w:rsidTr="00067D9A">
        <w:tc>
          <w:tcPr>
            <w:tcW w:w="1101" w:type="dxa"/>
          </w:tcPr>
          <w:p w14:paraId="468174A3" w14:textId="28B77C37" w:rsidR="00067D9A" w:rsidRPr="00067D9A" w:rsidRDefault="00067D9A" w:rsidP="00F7704A">
            <w:r w:rsidRPr="00067D9A">
              <w:t>§</w:t>
            </w:r>
            <w:r>
              <w:t xml:space="preserve"> </w:t>
            </w:r>
            <w:r w:rsidRPr="00067D9A">
              <w:t>3.3.8</w:t>
            </w:r>
          </w:p>
        </w:tc>
        <w:tc>
          <w:tcPr>
            <w:tcW w:w="8421" w:type="dxa"/>
          </w:tcPr>
          <w:p w14:paraId="6F64741E" w14:textId="739CAA7E" w:rsidR="00067D9A" w:rsidRPr="00067D9A" w:rsidRDefault="00067D9A" w:rsidP="00F7704A">
            <w:r w:rsidRPr="00067D9A">
              <w:t>Basischemie</w:t>
            </w:r>
            <w:r>
              <w:t xml:space="preserve">  </w:t>
            </w:r>
          </w:p>
        </w:tc>
      </w:tr>
      <w:tr w:rsidR="00F77664" w:rsidRPr="00067D9A" w14:paraId="308EF7A8" w14:textId="77777777" w:rsidTr="009E73B3">
        <w:tc>
          <w:tcPr>
            <w:tcW w:w="1101" w:type="dxa"/>
          </w:tcPr>
          <w:p w14:paraId="02FAB5C4" w14:textId="77777777" w:rsidR="00F77664" w:rsidRPr="00067D9A" w:rsidRDefault="00F77664" w:rsidP="009E73B3">
            <w:r w:rsidRPr="00067D9A">
              <w:t>§</w:t>
            </w:r>
            <w:r>
              <w:t xml:space="preserve"> </w:t>
            </w:r>
            <w:r w:rsidRPr="00067D9A">
              <w:t>3.3.9</w:t>
            </w:r>
          </w:p>
        </w:tc>
        <w:tc>
          <w:tcPr>
            <w:tcW w:w="8421" w:type="dxa"/>
          </w:tcPr>
          <w:p w14:paraId="671BCCDC" w14:textId="77777777" w:rsidR="00F77664" w:rsidRPr="00067D9A" w:rsidRDefault="00F77664" w:rsidP="009E73B3">
            <w:r w:rsidRPr="00067D9A">
              <w:t>Complexe</w:t>
            </w:r>
            <w:r>
              <w:t xml:space="preserve"> </w:t>
            </w:r>
            <w:r w:rsidRPr="00067D9A">
              <w:t>papierindustrie,</w:t>
            </w:r>
            <w:r>
              <w:t xml:space="preserve"> </w:t>
            </w:r>
            <w:r w:rsidRPr="00067D9A">
              <w:t>houtindustrie,</w:t>
            </w:r>
            <w:r>
              <w:t xml:space="preserve"> </w:t>
            </w:r>
            <w:r w:rsidRPr="00067D9A">
              <w:t>en</w:t>
            </w:r>
            <w:r>
              <w:t xml:space="preserve"> </w:t>
            </w:r>
            <w:r w:rsidRPr="00067D9A">
              <w:t>textielindustrie</w:t>
            </w:r>
            <w:r>
              <w:t xml:space="preserve"> </w:t>
            </w:r>
            <w:r w:rsidRPr="00067D9A">
              <w:t>(</w:t>
            </w:r>
            <w:r>
              <w:t xml:space="preserve">bij </w:t>
            </w:r>
            <w:r w:rsidRPr="00067D9A">
              <w:t>opslag</w:t>
            </w:r>
            <w:r>
              <w:t xml:space="preserve"> </w:t>
            </w:r>
            <w:r w:rsidRPr="00067D9A">
              <w:t>grote</w:t>
            </w:r>
            <w:r>
              <w:t xml:space="preserve"> </w:t>
            </w:r>
            <w:r w:rsidRPr="00067D9A">
              <w:t>hoeveelheid)</w:t>
            </w:r>
            <w:r>
              <w:t xml:space="preserve"> </w:t>
            </w:r>
          </w:p>
        </w:tc>
      </w:tr>
      <w:tr w:rsidR="00F77664" w:rsidRPr="00067D9A" w14:paraId="3E9B0F55" w14:textId="77777777" w:rsidTr="009E73B3">
        <w:tc>
          <w:tcPr>
            <w:tcW w:w="1101" w:type="dxa"/>
          </w:tcPr>
          <w:p w14:paraId="08011ADC" w14:textId="77777777" w:rsidR="00F77664" w:rsidRPr="00067D9A" w:rsidRDefault="00F77664" w:rsidP="009E73B3">
            <w:r w:rsidRPr="00067D9A">
              <w:t>§</w:t>
            </w:r>
            <w:r>
              <w:t xml:space="preserve"> </w:t>
            </w:r>
            <w:r w:rsidRPr="00067D9A">
              <w:t>3.3.12</w:t>
            </w:r>
          </w:p>
        </w:tc>
        <w:tc>
          <w:tcPr>
            <w:tcW w:w="8421" w:type="dxa"/>
          </w:tcPr>
          <w:p w14:paraId="2D700C77" w14:textId="77777777" w:rsidR="00F77664" w:rsidRPr="00067D9A" w:rsidRDefault="00F77664" w:rsidP="009E73B3">
            <w:r w:rsidRPr="00067D9A">
              <w:t>Stortplaats</w:t>
            </w:r>
            <w:r>
              <w:t xml:space="preserve"> </w:t>
            </w:r>
            <w:r w:rsidRPr="00067D9A">
              <w:t>of</w:t>
            </w:r>
            <w:r>
              <w:t xml:space="preserve"> </w:t>
            </w:r>
            <w:r w:rsidRPr="00067D9A">
              <w:t>winningsafvalvoorziening</w:t>
            </w:r>
            <w:r>
              <w:t xml:space="preserve"> </w:t>
            </w:r>
            <w:r w:rsidRPr="00067D9A">
              <w:t>(</w:t>
            </w:r>
            <w:r>
              <w:t xml:space="preserve">bij </w:t>
            </w:r>
            <w:r w:rsidRPr="00067D9A">
              <w:t>grote</w:t>
            </w:r>
            <w:r>
              <w:t xml:space="preserve"> </w:t>
            </w:r>
            <w:r w:rsidRPr="00067D9A">
              <w:t>hoeveelheid</w:t>
            </w:r>
            <w:r>
              <w:t xml:space="preserve"> </w:t>
            </w:r>
            <w:r w:rsidRPr="00067D9A">
              <w:t>brandbaar</w:t>
            </w:r>
            <w:r>
              <w:t xml:space="preserve"> </w:t>
            </w:r>
            <w:r w:rsidRPr="00067D9A">
              <w:t>afval)</w:t>
            </w:r>
            <w:r>
              <w:t xml:space="preserve"> </w:t>
            </w:r>
          </w:p>
        </w:tc>
      </w:tr>
    </w:tbl>
    <w:p w14:paraId="6EFEAEA7" w14:textId="77777777" w:rsidR="009213D9" w:rsidRPr="00D40CBE" w:rsidRDefault="009213D9" w:rsidP="009213D9">
      <w:pPr>
        <w:rPr>
          <w:u w:val="single"/>
        </w:rPr>
      </w:pPr>
      <w:r w:rsidRPr="00D40CBE">
        <w:rPr>
          <w:u w:val="single"/>
        </w:rPr>
        <w:t>Nutssector en industrie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67D9A" w:rsidRPr="00067D9A" w14:paraId="41716C8A" w14:textId="77777777" w:rsidTr="00067D9A">
        <w:tc>
          <w:tcPr>
            <w:tcW w:w="1101" w:type="dxa"/>
          </w:tcPr>
          <w:p w14:paraId="336FFDB6" w14:textId="0CD8622E" w:rsidR="00067D9A" w:rsidRPr="00067D9A" w:rsidRDefault="00067D9A" w:rsidP="00F7704A">
            <w:r w:rsidRPr="00067D9A">
              <w:t>§</w:t>
            </w:r>
            <w:r>
              <w:t xml:space="preserve"> </w:t>
            </w:r>
            <w:r w:rsidRPr="00067D9A">
              <w:t>3.4.3</w:t>
            </w:r>
          </w:p>
        </w:tc>
        <w:tc>
          <w:tcPr>
            <w:tcW w:w="8421" w:type="dxa"/>
          </w:tcPr>
          <w:p w14:paraId="6A650B5A" w14:textId="23951F12" w:rsidR="00067D9A" w:rsidRPr="00067D9A" w:rsidRDefault="00067D9A" w:rsidP="00F7704A">
            <w:r w:rsidRPr="00067D9A">
              <w:t>Buisleiding</w:t>
            </w:r>
            <w:r>
              <w:t xml:space="preserve"> </w:t>
            </w:r>
            <w:r w:rsidRPr="00067D9A">
              <w:t>met</w:t>
            </w:r>
            <w:r>
              <w:t xml:space="preserve"> </w:t>
            </w:r>
            <w:r w:rsidRPr="00067D9A">
              <w:t>gevaarlijke</w:t>
            </w:r>
            <w:r>
              <w:t xml:space="preserve"> </w:t>
            </w:r>
            <w:r w:rsidRPr="00067D9A">
              <w:t>stoffen</w:t>
            </w:r>
            <w:r>
              <w:t xml:space="preserve"> </w:t>
            </w:r>
            <w:r w:rsidRPr="00067D9A">
              <w:t>(anders</w:t>
            </w:r>
            <w:r>
              <w:t xml:space="preserve"> </w:t>
            </w:r>
            <w:r w:rsidRPr="00067D9A">
              <w:t>dan</w:t>
            </w:r>
            <w:r>
              <w:t xml:space="preserve"> </w:t>
            </w:r>
            <w:r w:rsidR="00CA1E7F">
              <w:t>Bkl</w:t>
            </w:r>
            <w:r w:rsidRPr="00067D9A">
              <w:t>)</w:t>
            </w:r>
            <w:r>
              <w:t xml:space="preserve"> </w:t>
            </w:r>
          </w:p>
        </w:tc>
      </w:tr>
      <w:tr w:rsidR="00067D9A" w:rsidRPr="00067D9A" w14:paraId="08A61D87" w14:textId="77777777" w:rsidTr="00067D9A">
        <w:tc>
          <w:tcPr>
            <w:tcW w:w="1101" w:type="dxa"/>
          </w:tcPr>
          <w:p w14:paraId="375DB2BD" w14:textId="625185F1" w:rsidR="00067D9A" w:rsidRPr="00067D9A" w:rsidRDefault="00067D9A" w:rsidP="00F7704A">
            <w:r w:rsidRPr="00067D9A">
              <w:t>§</w:t>
            </w:r>
            <w:r>
              <w:t xml:space="preserve"> </w:t>
            </w:r>
            <w:r w:rsidRPr="00067D9A">
              <w:t>3.4.6</w:t>
            </w:r>
          </w:p>
        </w:tc>
        <w:tc>
          <w:tcPr>
            <w:tcW w:w="8421" w:type="dxa"/>
          </w:tcPr>
          <w:p w14:paraId="209ED6E0" w14:textId="759F6BC6" w:rsidR="00067D9A" w:rsidRPr="00067D9A" w:rsidRDefault="00067D9A" w:rsidP="00F7704A">
            <w:r w:rsidRPr="00067D9A">
              <w:t>Chemische</w:t>
            </w:r>
            <w:r>
              <w:t xml:space="preserve"> </w:t>
            </w:r>
            <w:r w:rsidRPr="00067D9A">
              <w:t>producten</w:t>
            </w:r>
            <w:r>
              <w:t xml:space="preserve"> </w:t>
            </w:r>
            <w:r w:rsidRPr="00067D9A">
              <w:t>industrie</w:t>
            </w:r>
            <w:r>
              <w:t xml:space="preserve">  </w:t>
            </w:r>
          </w:p>
        </w:tc>
      </w:tr>
      <w:tr w:rsidR="00F77664" w:rsidRPr="00067D9A" w14:paraId="2759131B" w14:textId="77777777" w:rsidTr="009E73B3">
        <w:tc>
          <w:tcPr>
            <w:tcW w:w="1101" w:type="dxa"/>
          </w:tcPr>
          <w:p w14:paraId="197C7854" w14:textId="77777777" w:rsidR="00F77664" w:rsidRPr="00067D9A" w:rsidRDefault="00F77664" w:rsidP="009E73B3">
            <w:r w:rsidRPr="00067D9A">
              <w:t>§</w:t>
            </w:r>
            <w:r>
              <w:t xml:space="preserve"> </w:t>
            </w:r>
            <w:r w:rsidRPr="00067D9A">
              <w:t>3.4.8</w:t>
            </w:r>
          </w:p>
        </w:tc>
        <w:tc>
          <w:tcPr>
            <w:tcW w:w="8421" w:type="dxa"/>
          </w:tcPr>
          <w:p w14:paraId="5720FB64" w14:textId="77777777" w:rsidR="00F77664" w:rsidRPr="00067D9A" w:rsidRDefault="00F77664" w:rsidP="009E73B3">
            <w:r w:rsidRPr="00067D9A">
              <w:t>Voedingsmiddelenindustrie</w:t>
            </w:r>
            <w:r>
              <w:t xml:space="preserve"> </w:t>
            </w:r>
            <w:r w:rsidRPr="00067D9A">
              <w:t>(</w:t>
            </w:r>
            <w:r>
              <w:t xml:space="preserve">in verband met </w:t>
            </w:r>
            <w:r w:rsidRPr="00067D9A">
              <w:t>stofexplosies)</w:t>
            </w:r>
            <w:r>
              <w:t xml:space="preserve"> </w:t>
            </w:r>
          </w:p>
        </w:tc>
      </w:tr>
      <w:tr w:rsidR="00F77664" w:rsidRPr="00067D9A" w14:paraId="52D73327" w14:textId="77777777" w:rsidTr="009E73B3">
        <w:tc>
          <w:tcPr>
            <w:tcW w:w="1101" w:type="dxa"/>
          </w:tcPr>
          <w:p w14:paraId="1F3EBC3E" w14:textId="77777777" w:rsidR="00F77664" w:rsidRPr="00067D9A" w:rsidRDefault="00F77664" w:rsidP="009E73B3">
            <w:r w:rsidRPr="00067D9A">
              <w:t>§</w:t>
            </w:r>
            <w:r>
              <w:t xml:space="preserve"> </w:t>
            </w:r>
            <w:r w:rsidRPr="00067D9A">
              <w:t>3.4.9</w:t>
            </w:r>
          </w:p>
        </w:tc>
        <w:tc>
          <w:tcPr>
            <w:tcW w:w="8421" w:type="dxa"/>
          </w:tcPr>
          <w:p w14:paraId="44C84A4D" w14:textId="77777777" w:rsidR="00F77664" w:rsidRPr="00067D9A" w:rsidRDefault="00F77664" w:rsidP="009E73B3">
            <w:r w:rsidRPr="00067D9A">
              <w:t>Rubberindustrie</w:t>
            </w:r>
            <w:r>
              <w:t xml:space="preserve"> </w:t>
            </w:r>
            <w:r w:rsidRPr="00067D9A">
              <w:t>en</w:t>
            </w:r>
            <w:r>
              <w:t xml:space="preserve"> </w:t>
            </w:r>
            <w:r w:rsidRPr="00067D9A">
              <w:t>kunststofindustrie</w:t>
            </w:r>
            <w:r>
              <w:t xml:space="preserve"> </w:t>
            </w:r>
            <w:r w:rsidRPr="00067D9A">
              <w:t>(</w:t>
            </w:r>
            <w:r>
              <w:t xml:space="preserve">in geval van </w:t>
            </w:r>
            <w:r w:rsidRPr="00067D9A">
              <w:t>grote</w:t>
            </w:r>
            <w:r>
              <w:t xml:space="preserve"> </w:t>
            </w:r>
            <w:r w:rsidRPr="00067D9A">
              <w:t>opslag)</w:t>
            </w:r>
            <w:r>
              <w:t xml:space="preserve"> </w:t>
            </w:r>
          </w:p>
        </w:tc>
      </w:tr>
    </w:tbl>
    <w:p w14:paraId="05286B26" w14:textId="77777777" w:rsidR="009213D9" w:rsidRPr="00D40CBE" w:rsidRDefault="009213D9" w:rsidP="009213D9">
      <w:pPr>
        <w:rPr>
          <w:u w:val="single"/>
        </w:rPr>
      </w:pPr>
      <w:r w:rsidRPr="00D40CBE">
        <w:rPr>
          <w:u w:val="single"/>
        </w:rPr>
        <w:t>Afvalbeheer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67D9A" w:rsidRPr="00067D9A" w14:paraId="5B73220B" w14:textId="77777777" w:rsidTr="00067D9A">
        <w:tc>
          <w:tcPr>
            <w:tcW w:w="1101" w:type="dxa"/>
          </w:tcPr>
          <w:p w14:paraId="67C788D3" w14:textId="638FC4E1" w:rsidR="00067D9A" w:rsidRPr="00067D9A" w:rsidRDefault="00067D9A" w:rsidP="00F7704A">
            <w:r w:rsidRPr="00067D9A">
              <w:t>§</w:t>
            </w:r>
            <w:r>
              <w:t xml:space="preserve"> </w:t>
            </w:r>
            <w:r w:rsidRPr="00067D9A">
              <w:t>3.5.3</w:t>
            </w:r>
          </w:p>
        </w:tc>
        <w:tc>
          <w:tcPr>
            <w:tcW w:w="8421" w:type="dxa"/>
          </w:tcPr>
          <w:p w14:paraId="6CD8FD1D" w14:textId="3160FC5F" w:rsidR="00067D9A" w:rsidRPr="00067D9A" w:rsidRDefault="00067D9A" w:rsidP="00F7704A">
            <w:r w:rsidRPr="00067D9A">
              <w:t>Rubberrecyclingbedrijf</w:t>
            </w:r>
            <w:r>
              <w:t xml:space="preserve"> </w:t>
            </w:r>
            <w:r w:rsidRPr="00067D9A">
              <w:t>en</w:t>
            </w:r>
            <w:r>
              <w:t xml:space="preserve"> </w:t>
            </w:r>
            <w:r w:rsidRPr="00067D9A">
              <w:t>kunststofrecyclingbedrijf</w:t>
            </w:r>
            <w:r>
              <w:t xml:space="preserve">  </w:t>
            </w:r>
          </w:p>
        </w:tc>
      </w:tr>
      <w:tr w:rsidR="00067D9A" w:rsidRPr="00067D9A" w14:paraId="4277A6AC" w14:textId="77777777" w:rsidTr="00067D9A">
        <w:tc>
          <w:tcPr>
            <w:tcW w:w="1101" w:type="dxa"/>
          </w:tcPr>
          <w:p w14:paraId="6AEDD809" w14:textId="4FBAC141" w:rsidR="00067D9A" w:rsidRPr="00067D9A" w:rsidRDefault="00067D9A" w:rsidP="00F7704A">
            <w:r w:rsidRPr="00067D9A">
              <w:t>§</w:t>
            </w:r>
            <w:r>
              <w:t xml:space="preserve"> </w:t>
            </w:r>
            <w:r w:rsidRPr="00067D9A">
              <w:t>3.5.4</w:t>
            </w:r>
          </w:p>
        </w:tc>
        <w:tc>
          <w:tcPr>
            <w:tcW w:w="8421" w:type="dxa"/>
          </w:tcPr>
          <w:p w14:paraId="4185BB85" w14:textId="5AC93AFD" w:rsidR="00067D9A" w:rsidRPr="00067D9A" w:rsidRDefault="00067D9A" w:rsidP="00F7704A">
            <w:r w:rsidRPr="00067D9A">
              <w:t>Metaalrecyclingbedrijf</w:t>
            </w:r>
            <w:r>
              <w:t xml:space="preserve">  </w:t>
            </w:r>
          </w:p>
        </w:tc>
      </w:tr>
      <w:tr w:rsidR="00067D9A" w:rsidRPr="00067D9A" w14:paraId="29FE22C7" w14:textId="77777777" w:rsidTr="00067D9A">
        <w:tc>
          <w:tcPr>
            <w:tcW w:w="1101" w:type="dxa"/>
          </w:tcPr>
          <w:p w14:paraId="0341E7A9" w14:textId="2D87BCD3" w:rsidR="00067D9A" w:rsidRPr="00067D9A" w:rsidRDefault="00067D9A" w:rsidP="00F7704A">
            <w:r w:rsidRPr="00067D9A">
              <w:t>§</w:t>
            </w:r>
            <w:r>
              <w:t xml:space="preserve"> </w:t>
            </w:r>
            <w:r w:rsidRPr="00067D9A">
              <w:t>3.5.5</w:t>
            </w:r>
          </w:p>
        </w:tc>
        <w:tc>
          <w:tcPr>
            <w:tcW w:w="8421" w:type="dxa"/>
          </w:tcPr>
          <w:p w14:paraId="1260E356" w14:textId="260359E7" w:rsidR="00067D9A" w:rsidRPr="00067D9A" w:rsidRDefault="00067D9A" w:rsidP="00F7704A">
            <w:r w:rsidRPr="00067D9A">
              <w:t>Recyclingbedrijven</w:t>
            </w:r>
            <w:r>
              <w:t xml:space="preserve"> </w:t>
            </w:r>
            <w:r w:rsidRPr="00067D9A">
              <w:t>voor</w:t>
            </w:r>
            <w:r>
              <w:t xml:space="preserve"> </w:t>
            </w:r>
            <w:r w:rsidRPr="00067D9A">
              <w:t>papier,</w:t>
            </w:r>
            <w:r>
              <w:t xml:space="preserve"> </w:t>
            </w:r>
            <w:r w:rsidRPr="00067D9A">
              <w:t>karton,</w:t>
            </w:r>
            <w:r>
              <w:t xml:space="preserve"> </w:t>
            </w:r>
            <w:r w:rsidRPr="00067D9A">
              <w:t>textiel,</w:t>
            </w:r>
            <w:r>
              <w:t xml:space="preserve"> </w:t>
            </w:r>
            <w:r w:rsidRPr="00067D9A">
              <w:t>glas,</w:t>
            </w:r>
            <w:r>
              <w:t xml:space="preserve"> </w:t>
            </w:r>
            <w:r w:rsidRPr="00067D9A">
              <w:t>hout</w:t>
            </w:r>
            <w:r>
              <w:t xml:space="preserve"> </w:t>
            </w:r>
            <w:r w:rsidRPr="00067D9A">
              <w:t>of</w:t>
            </w:r>
            <w:r>
              <w:t xml:space="preserve"> </w:t>
            </w:r>
            <w:r w:rsidRPr="00067D9A">
              <w:t>puin</w:t>
            </w:r>
            <w:r>
              <w:t xml:space="preserve">  </w:t>
            </w:r>
          </w:p>
        </w:tc>
      </w:tr>
      <w:tr w:rsidR="00067D9A" w:rsidRPr="00067D9A" w14:paraId="6EB8459A" w14:textId="77777777" w:rsidTr="00067D9A">
        <w:tc>
          <w:tcPr>
            <w:tcW w:w="1101" w:type="dxa"/>
          </w:tcPr>
          <w:p w14:paraId="1588F02E" w14:textId="3A25399D" w:rsidR="00067D9A" w:rsidRPr="00067D9A" w:rsidRDefault="00067D9A" w:rsidP="00F7704A">
            <w:r w:rsidRPr="00067D9A">
              <w:t>§</w:t>
            </w:r>
            <w:r>
              <w:t xml:space="preserve"> </w:t>
            </w:r>
            <w:r w:rsidRPr="00067D9A">
              <w:t>3.5.6</w:t>
            </w:r>
          </w:p>
        </w:tc>
        <w:tc>
          <w:tcPr>
            <w:tcW w:w="8421" w:type="dxa"/>
          </w:tcPr>
          <w:p w14:paraId="4172DDEB" w14:textId="076C1016" w:rsidR="00067D9A" w:rsidRPr="00067D9A" w:rsidRDefault="00067D9A" w:rsidP="00F7704A">
            <w:r w:rsidRPr="00067D9A">
              <w:t>Milieustraat</w:t>
            </w:r>
          </w:p>
        </w:tc>
      </w:tr>
      <w:tr w:rsidR="00067D9A" w:rsidRPr="00067D9A" w14:paraId="5DCBE6C3" w14:textId="77777777" w:rsidTr="00067D9A">
        <w:tc>
          <w:tcPr>
            <w:tcW w:w="1101" w:type="dxa"/>
          </w:tcPr>
          <w:p w14:paraId="2E531EDB" w14:textId="6F88669D" w:rsidR="00067D9A" w:rsidRPr="00067D9A" w:rsidRDefault="00067D9A" w:rsidP="00F7704A">
            <w:r w:rsidRPr="00067D9A">
              <w:t>§</w:t>
            </w:r>
            <w:r>
              <w:t xml:space="preserve"> </w:t>
            </w:r>
            <w:r w:rsidRPr="00067D9A">
              <w:t>3.5.8</w:t>
            </w:r>
          </w:p>
        </w:tc>
        <w:tc>
          <w:tcPr>
            <w:tcW w:w="8421" w:type="dxa"/>
          </w:tcPr>
          <w:p w14:paraId="45D37F6A" w14:textId="60AFF4AC" w:rsidR="00067D9A" w:rsidRPr="00067D9A" w:rsidRDefault="00067D9A" w:rsidP="00F7704A">
            <w:r w:rsidRPr="00067D9A">
              <w:t>Verbranden</w:t>
            </w:r>
            <w:r>
              <w:t xml:space="preserve"> </w:t>
            </w:r>
            <w:r w:rsidRPr="00067D9A">
              <w:t>van</w:t>
            </w:r>
            <w:r>
              <w:t xml:space="preserve"> </w:t>
            </w:r>
            <w:r w:rsidRPr="00067D9A">
              <w:t>afvalstoffen</w:t>
            </w:r>
            <w:r>
              <w:t xml:space="preserve"> </w:t>
            </w:r>
            <w:r w:rsidRPr="00067D9A">
              <w:t>anders</w:t>
            </w:r>
            <w:r>
              <w:t xml:space="preserve"> </w:t>
            </w:r>
            <w:r w:rsidRPr="00067D9A">
              <w:t>dan</w:t>
            </w:r>
            <w:r>
              <w:t xml:space="preserve"> </w:t>
            </w:r>
            <w:r w:rsidRPr="00067D9A">
              <w:t>in</w:t>
            </w:r>
            <w:r>
              <w:t xml:space="preserve"> </w:t>
            </w:r>
            <w:r w:rsidRPr="00067D9A">
              <w:t>een</w:t>
            </w:r>
            <w:r>
              <w:t xml:space="preserve"> </w:t>
            </w:r>
            <w:r w:rsidRPr="00067D9A">
              <w:t>ippc</w:t>
            </w:r>
            <w:r w:rsidRPr="00067D9A">
              <w:rPr>
                <w:rFonts w:ascii="Cambria Math" w:hAnsi="Cambria Math" w:cs="Cambria Math"/>
              </w:rPr>
              <w:t>‐</w:t>
            </w:r>
            <w:r w:rsidRPr="00067D9A">
              <w:t>installatie</w:t>
            </w:r>
            <w:r>
              <w:rPr>
                <w:rFonts w:cs="Arial"/>
              </w:rPr>
              <w:t xml:space="preserve"> </w:t>
            </w:r>
          </w:p>
        </w:tc>
      </w:tr>
      <w:tr w:rsidR="00067D9A" w:rsidRPr="00067D9A" w14:paraId="7A842469" w14:textId="77777777" w:rsidTr="00067D9A">
        <w:tc>
          <w:tcPr>
            <w:tcW w:w="1101" w:type="dxa"/>
          </w:tcPr>
          <w:p w14:paraId="7260BE33" w14:textId="11AD5002" w:rsidR="00067D9A" w:rsidRPr="00067D9A" w:rsidRDefault="00067D9A" w:rsidP="00F7704A">
            <w:r w:rsidRPr="00067D9A">
              <w:t>§</w:t>
            </w:r>
            <w:r>
              <w:t xml:space="preserve"> </w:t>
            </w:r>
            <w:r w:rsidRPr="00067D9A">
              <w:t>3.5.11</w:t>
            </w:r>
          </w:p>
        </w:tc>
        <w:tc>
          <w:tcPr>
            <w:tcW w:w="8421" w:type="dxa"/>
          </w:tcPr>
          <w:p w14:paraId="046D91EF" w14:textId="63412614" w:rsidR="00067D9A" w:rsidRPr="00067D9A" w:rsidRDefault="00067D9A" w:rsidP="00F7704A">
            <w:r w:rsidRPr="00067D9A">
              <w:t>Verwerken</w:t>
            </w:r>
            <w:r>
              <w:t xml:space="preserve"> </w:t>
            </w:r>
            <w:r w:rsidRPr="00067D9A">
              <w:t>van</w:t>
            </w:r>
            <w:r>
              <w:t xml:space="preserve"> </w:t>
            </w:r>
            <w:r w:rsidRPr="00067D9A">
              <w:t>bedrijfsafvalstoffen</w:t>
            </w:r>
            <w:r>
              <w:t xml:space="preserve"> </w:t>
            </w:r>
            <w:r w:rsidRPr="00067D9A">
              <w:t>of</w:t>
            </w:r>
            <w:r>
              <w:t xml:space="preserve"> </w:t>
            </w:r>
            <w:r w:rsidRPr="00067D9A">
              <w:t>gevaarlijke</w:t>
            </w:r>
            <w:r>
              <w:t xml:space="preserve"> </w:t>
            </w:r>
            <w:r w:rsidRPr="00067D9A">
              <w:t>afvalstoffen</w:t>
            </w:r>
            <w:r>
              <w:t xml:space="preserve">  </w:t>
            </w:r>
          </w:p>
        </w:tc>
      </w:tr>
    </w:tbl>
    <w:p w14:paraId="3317EE6A" w14:textId="2F07DB8B" w:rsidR="00F77664" w:rsidRDefault="00F77664" w:rsidP="00F77664">
      <w:pPr>
        <w:rPr>
          <w:u w:val="single"/>
        </w:rPr>
      </w:pPr>
      <w:r>
        <w:rPr>
          <w:u w:val="single"/>
        </w:rPr>
        <w:t>Agrarische sec</w:t>
      </w:r>
      <w:r w:rsidR="000722C2">
        <w:rPr>
          <w:u w:val="single"/>
        </w:rPr>
        <w:t>t</w:t>
      </w:r>
      <w:r>
        <w:rPr>
          <w:u w:val="single"/>
        </w:rPr>
        <w:t>or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722C2" w:rsidRPr="00067D9A" w14:paraId="6EF36F72" w14:textId="77777777" w:rsidTr="009E73B3">
        <w:tc>
          <w:tcPr>
            <w:tcW w:w="1101" w:type="dxa"/>
          </w:tcPr>
          <w:p w14:paraId="7CBB9A21" w14:textId="77777777" w:rsidR="000722C2" w:rsidRPr="00067D9A" w:rsidRDefault="000722C2" w:rsidP="009E73B3">
            <w:r w:rsidRPr="00067D9A">
              <w:t>§</w:t>
            </w:r>
            <w:r>
              <w:t xml:space="preserve"> </w:t>
            </w:r>
            <w:r w:rsidRPr="00067D9A">
              <w:t>3.6.8</w:t>
            </w:r>
          </w:p>
        </w:tc>
        <w:tc>
          <w:tcPr>
            <w:tcW w:w="8421" w:type="dxa"/>
          </w:tcPr>
          <w:p w14:paraId="4414D9C7" w14:textId="0AC550F9" w:rsidR="000722C2" w:rsidRPr="00067D9A" w:rsidRDefault="000722C2" w:rsidP="009E73B3">
            <w:r w:rsidRPr="00067D9A">
              <w:t>Bedrijf</w:t>
            </w:r>
            <w:r>
              <w:t xml:space="preserve"> </w:t>
            </w:r>
            <w:r w:rsidRPr="00067D9A">
              <w:t>voor</w:t>
            </w:r>
            <w:r>
              <w:t xml:space="preserve"> </w:t>
            </w:r>
            <w:r w:rsidRPr="00067D9A">
              <w:t>mestbehandeling</w:t>
            </w:r>
            <w:r>
              <w:t xml:space="preserve"> </w:t>
            </w:r>
            <w:r w:rsidRPr="00067D9A">
              <w:t>(</w:t>
            </w:r>
            <w:r>
              <w:t xml:space="preserve">in geval van </w:t>
            </w:r>
            <w:r w:rsidRPr="00067D9A">
              <w:t>mest</w:t>
            </w:r>
            <w:r w:rsidR="00820E14">
              <w:t>- en/of bio</w:t>
            </w:r>
            <w:r w:rsidRPr="00067D9A">
              <w:t>vergisting)</w:t>
            </w:r>
            <w:r>
              <w:t xml:space="preserve"> </w:t>
            </w:r>
          </w:p>
        </w:tc>
      </w:tr>
    </w:tbl>
    <w:p w14:paraId="2165EF34" w14:textId="24D24E70" w:rsidR="00F77664" w:rsidRPr="00D40CBE" w:rsidRDefault="00F77664" w:rsidP="00F77664">
      <w:pPr>
        <w:rPr>
          <w:u w:val="single"/>
        </w:rPr>
      </w:pPr>
      <w:r w:rsidRPr="00D40CBE">
        <w:rPr>
          <w:u w:val="single"/>
        </w:rPr>
        <w:t>Dienstverlening,</w:t>
      </w:r>
      <w:r>
        <w:rPr>
          <w:u w:val="single"/>
        </w:rPr>
        <w:t xml:space="preserve"> </w:t>
      </w:r>
      <w:r w:rsidRPr="00D40CBE">
        <w:rPr>
          <w:u w:val="single"/>
        </w:rPr>
        <w:t>onderwijs en zorg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67D9A" w:rsidRPr="00067D9A" w14:paraId="087D36F9" w14:textId="77777777" w:rsidTr="00067D9A">
        <w:tc>
          <w:tcPr>
            <w:tcW w:w="1101" w:type="dxa"/>
          </w:tcPr>
          <w:p w14:paraId="3A75BEE4" w14:textId="0AB4D3DF" w:rsidR="00067D9A" w:rsidRPr="00067D9A" w:rsidRDefault="00067D9A" w:rsidP="00F7704A">
            <w:r w:rsidRPr="00067D9A">
              <w:t>§</w:t>
            </w:r>
            <w:r>
              <w:t xml:space="preserve"> </w:t>
            </w:r>
            <w:r w:rsidRPr="00067D9A">
              <w:t>3.7.2</w:t>
            </w:r>
          </w:p>
        </w:tc>
        <w:tc>
          <w:tcPr>
            <w:tcW w:w="8421" w:type="dxa"/>
          </w:tcPr>
          <w:p w14:paraId="5228F649" w14:textId="664B1BE0" w:rsidR="00067D9A" w:rsidRPr="00067D9A" w:rsidRDefault="00067D9A" w:rsidP="00F7704A">
            <w:r w:rsidRPr="00067D9A">
              <w:t>Chemische</w:t>
            </w:r>
            <w:r>
              <w:t xml:space="preserve"> </w:t>
            </w:r>
            <w:r w:rsidRPr="00067D9A">
              <w:t>wasserij</w:t>
            </w:r>
          </w:p>
        </w:tc>
      </w:tr>
      <w:tr w:rsidR="00067D9A" w:rsidRPr="00067D9A" w14:paraId="5F1BFCEF" w14:textId="77777777" w:rsidTr="00067D9A">
        <w:tc>
          <w:tcPr>
            <w:tcW w:w="1101" w:type="dxa"/>
          </w:tcPr>
          <w:p w14:paraId="46B2A9E0" w14:textId="5D8C70F1" w:rsidR="00067D9A" w:rsidRPr="00067D9A" w:rsidRDefault="00067D9A" w:rsidP="00F7704A">
            <w:r w:rsidRPr="00067D9A">
              <w:t>§</w:t>
            </w:r>
            <w:r>
              <w:t xml:space="preserve"> </w:t>
            </w:r>
            <w:r w:rsidRPr="00067D9A">
              <w:t>3.7.6</w:t>
            </w:r>
          </w:p>
        </w:tc>
        <w:tc>
          <w:tcPr>
            <w:tcW w:w="8421" w:type="dxa"/>
          </w:tcPr>
          <w:p w14:paraId="4F2BD1C9" w14:textId="66B88D78" w:rsidR="00067D9A" w:rsidRPr="00067D9A" w:rsidRDefault="00067D9A" w:rsidP="00F7704A">
            <w:r w:rsidRPr="00067D9A">
              <w:t>Ingeperkt</w:t>
            </w:r>
            <w:r>
              <w:t xml:space="preserve"> </w:t>
            </w:r>
            <w:r w:rsidRPr="00067D9A">
              <w:t>gebruik</w:t>
            </w:r>
            <w:r>
              <w:t xml:space="preserve"> </w:t>
            </w:r>
            <w:r w:rsidRPr="00067D9A">
              <w:t>genetisch</w:t>
            </w:r>
            <w:r>
              <w:t xml:space="preserve"> </w:t>
            </w:r>
            <w:r w:rsidRPr="00067D9A">
              <w:t>gemodificeerde</w:t>
            </w:r>
            <w:r>
              <w:t xml:space="preserve"> </w:t>
            </w:r>
            <w:r w:rsidRPr="00067D9A">
              <w:t>organismen</w:t>
            </w:r>
            <w:r>
              <w:t xml:space="preserve">  </w:t>
            </w:r>
          </w:p>
        </w:tc>
      </w:tr>
    </w:tbl>
    <w:p w14:paraId="14745B66" w14:textId="77777777" w:rsidR="00F77664" w:rsidRPr="009213D9" w:rsidRDefault="00F77664" w:rsidP="00F77664">
      <w:pPr>
        <w:rPr>
          <w:u w:val="single"/>
        </w:rPr>
      </w:pPr>
      <w:r w:rsidRPr="009213D9">
        <w:rPr>
          <w:u w:val="single"/>
        </w:rPr>
        <w:t>Transport, logistiek en ondersteuning daarvan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67D9A" w:rsidRPr="00067D9A" w14:paraId="3971175A" w14:textId="77777777" w:rsidTr="00067D9A">
        <w:tc>
          <w:tcPr>
            <w:tcW w:w="1101" w:type="dxa"/>
          </w:tcPr>
          <w:p w14:paraId="4FC352C3" w14:textId="47C7F318" w:rsidR="00067D9A" w:rsidRPr="00067D9A" w:rsidRDefault="00067D9A" w:rsidP="00F7704A">
            <w:r w:rsidRPr="00067D9A">
              <w:t>§</w:t>
            </w:r>
            <w:r>
              <w:t xml:space="preserve"> </w:t>
            </w:r>
            <w:r w:rsidRPr="00067D9A">
              <w:t>3.8.2</w:t>
            </w:r>
          </w:p>
        </w:tc>
        <w:tc>
          <w:tcPr>
            <w:tcW w:w="8421" w:type="dxa"/>
          </w:tcPr>
          <w:p w14:paraId="134AD8EF" w14:textId="231C87EE" w:rsidR="00067D9A" w:rsidRPr="00067D9A" w:rsidRDefault="00067D9A" w:rsidP="00F7704A">
            <w:r w:rsidRPr="00067D9A">
              <w:t>Brandstoffenhandel</w:t>
            </w:r>
            <w:r>
              <w:t xml:space="preserve"> </w:t>
            </w:r>
            <w:r w:rsidRPr="00067D9A">
              <w:t>en</w:t>
            </w:r>
            <w:r>
              <w:t xml:space="preserve"> </w:t>
            </w:r>
            <w:r w:rsidRPr="00067D9A">
              <w:t>tankopslagbedrijf</w:t>
            </w:r>
            <w:r>
              <w:t xml:space="preserve">  </w:t>
            </w:r>
          </w:p>
        </w:tc>
      </w:tr>
      <w:tr w:rsidR="00067D9A" w:rsidRPr="00067D9A" w14:paraId="70926A4D" w14:textId="77777777" w:rsidTr="00067D9A">
        <w:tc>
          <w:tcPr>
            <w:tcW w:w="1101" w:type="dxa"/>
          </w:tcPr>
          <w:p w14:paraId="429998F5" w14:textId="4777831B" w:rsidR="00067D9A" w:rsidRPr="00067D9A" w:rsidRDefault="00067D9A" w:rsidP="00F7704A">
            <w:r w:rsidRPr="00067D9A">
              <w:lastRenderedPageBreak/>
              <w:t>§</w:t>
            </w:r>
            <w:r>
              <w:t xml:space="preserve"> </w:t>
            </w:r>
            <w:r w:rsidRPr="00067D9A">
              <w:t>3.8.3</w:t>
            </w:r>
          </w:p>
        </w:tc>
        <w:tc>
          <w:tcPr>
            <w:tcW w:w="8421" w:type="dxa"/>
          </w:tcPr>
          <w:p w14:paraId="198DD0DD" w14:textId="052E3F04" w:rsidR="00067D9A" w:rsidRPr="00067D9A" w:rsidRDefault="00067D9A" w:rsidP="00F7704A">
            <w:r w:rsidRPr="00067D9A">
              <w:t>Bunkerstations</w:t>
            </w:r>
            <w:r>
              <w:t xml:space="preserve"> </w:t>
            </w:r>
            <w:r w:rsidRPr="00067D9A">
              <w:t>en</w:t>
            </w:r>
            <w:r>
              <w:t xml:space="preserve"> </w:t>
            </w:r>
            <w:r w:rsidRPr="00067D9A">
              <w:t>andere</w:t>
            </w:r>
            <w:r>
              <w:t xml:space="preserve"> </w:t>
            </w:r>
            <w:r w:rsidRPr="00067D9A">
              <w:t>tankplaatsen</w:t>
            </w:r>
            <w:r>
              <w:t xml:space="preserve"> </w:t>
            </w:r>
            <w:r w:rsidRPr="00067D9A">
              <w:t>voor</w:t>
            </w:r>
            <w:r>
              <w:t xml:space="preserve"> </w:t>
            </w:r>
            <w:r w:rsidRPr="00067D9A">
              <w:t>schepen</w:t>
            </w:r>
            <w:r>
              <w:t xml:space="preserve">  </w:t>
            </w:r>
          </w:p>
        </w:tc>
      </w:tr>
      <w:tr w:rsidR="000722C2" w:rsidRPr="00067D9A" w14:paraId="147453FF" w14:textId="77777777" w:rsidTr="009E73B3">
        <w:tc>
          <w:tcPr>
            <w:tcW w:w="1101" w:type="dxa"/>
          </w:tcPr>
          <w:p w14:paraId="02F5E60D" w14:textId="77777777" w:rsidR="000722C2" w:rsidRPr="00067D9A" w:rsidRDefault="000722C2" w:rsidP="009E73B3">
            <w:r w:rsidRPr="00067D9A">
              <w:t>§</w:t>
            </w:r>
            <w:r>
              <w:t xml:space="preserve"> </w:t>
            </w:r>
            <w:r w:rsidRPr="00067D9A">
              <w:t>3.8.6</w:t>
            </w:r>
          </w:p>
        </w:tc>
        <w:tc>
          <w:tcPr>
            <w:tcW w:w="8421" w:type="dxa"/>
          </w:tcPr>
          <w:p w14:paraId="2E8737CC" w14:textId="77777777" w:rsidR="000722C2" w:rsidRPr="00067D9A" w:rsidRDefault="000722C2" w:rsidP="009E73B3">
            <w:r w:rsidRPr="00067D9A">
              <w:t>Opslag</w:t>
            </w:r>
            <w:r w:rsidRPr="00067D9A">
              <w:rPr>
                <w:rFonts w:ascii="Cambria Math" w:hAnsi="Cambria Math" w:cs="Cambria Math"/>
              </w:rPr>
              <w:t>‐</w:t>
            </w:r>
            <w:r>
              <w:rPr>
                <w:rFonts w:cs="Arial"/>
              </w:rPr>
              <w:t xml:space="preserve"> </w:t>
            </w:r>
            <w:r w:rsidRPr="00067D9A">
              <w:t>en</w:t>
            </w:r>
            <w:r>
              <w:rPr>
                <w:rFonts w:cs="Arial"/>
              </w:rPr>
              <w:t xml:space="preserve"> </w:t>
            </w:r>
            <w:r w:rsidRPr="00067D9A">
              <w:t>transportbedrijf,</w:t>
            </w:r>
            <w:r>
              <w:rPr>
                <w:rFonts w:cs="Arial"/>
              </w:rPr>
              <w:t xml:space="preserve"> </w:t>
            </w:r>
            <w:r w:rsidRPr="00067D9A">
              <w:t>groothandel</w:t>
            </w:r>
            <w:r>
              <w:rPr>
                <w:rFonts w:cs="Arial"/>
              </w:rPr>
              <w:t xml:space="preserve"> </w:t>
            </w:r>
            <w:r w:rsidRPr="00067D9A">
              <w:t>en</w:t>
            </w:r>
            <w:r>
              <w:rPr>
                <w:rFonts w:cs="Arial"/>
              </w:rPr>
              <w:t xml:space="preserve"> </w:t>
            </w:r>
            <w:r w:rsidRPr="00067D9A">
              <w:t>containerterminal</w:t>
            </w:r>
            <w:r>
              <w:t xml:space="preserve"> </w:t>
            </w:r>
            <w:r w:rsidRPr="00067D9A">
              <w:t>(</w:t>
            </w:r>
            <w:r>
              <w:t xml:space="preserve">in geval van </w:t>
            </w:r>
            <w:r w:rsidRPr="00067D9A">
              <w:t>PGS</w:t>
            </w:r>
            <w:r>
              <w:t xml:space="preserve"> </w:t>
            </w:r>
            <w:r w:rsidRPr="00067D9A">
              <w:t>15</w:t>
            </w:r>
            <w:r>
              <w:t xml:space="preserve"> </w:t>
            </w:r>
            <w:r w:rsidRPr="00067D9A">
              <w:t>Opslag)</w:t>
            </w:r>
            <w:r>
              <w:t xml:space="preserve"> </w:t>
            </w:r>
          </w:p>
        </w:tc>
      </w:tr>
      <w:tr w:rsidR="000722C2" w:rsidRPr="00067D9A" w14:paraId="672FCF7A" w14:textId="77777777" w:rsidTr="009E73B3">
        <w:tc>
          <w:tcPr>
            <w:tcW w:w="1101" w:type="dxa"/>
          </w:tcPr>
          <w:p w14:paraId="4DC721AC" w14:textId="77777777" w:rsidR="000722C2" w:rsidRPr="00067D9A" w:rsidRDefault="000722C2" w:rsidP="009E73B3">
            <w:r w:rsidRPr="00067D9A">
              <w:t>§</w:t>
            </w:r>
            <w:r>
              <w:t xml:space="preserve"> </w:t>
            </w:r>
            <w:r w:rsidRPr="00067D9A">
              <w:t>3.8.9</w:t>
            </w:r>
          </w:p>
        </w:tc>
        <w:tc>
          <w:tcPr>
            <w:tcW w:w="8421" w:type="dxa"/>
          </w:tcPr>
          <w:p w14:paraId="6B639AA0" w14:textId="77777777" w:rsidR="000722C2" w:rsidRPr="00067D9A" w:rsidRDefault="000722C2" w:rsidP="009E73B3">
            <w:r w:rsidRPr="00067D9A">
              <w:t>Spoorwegemplacementen</w:t>
            </w:r>
          </w:p>
        </w:tc>
      </w:tr>
      <w:tr w:rsidR="00067D9A" w:rsidRPr="00067D9A" w14:paraId="151E3387" w14:textId="77777777" w:rsidTr="00067D9A">
        <w:tc>
          <w:tcPr>
            <w:tcW w:w="1101" w:type="dxa"/>
          </w:tcPr>
          <w:p w14:paraId="3C04F8C5" w14:textId="25685304" w:rsidR="00067D9A" w:rsidRPr="00067D9A" w:rsidRDefault="00067D9A" w:rsidP="00F7704A">
            <w:r w:rsidRPr="00067D9A">
              <w:t>§</w:t>
            </w:r>
            <w:r>
              <w:t xml:space="preserve"> </w:t>
            </w:r>
            <w:r w:rsidRPr="00067D9A">
              <w:t>3.8.10</w:t>
            </w:r>
          </w:p>
        </w:tc>
        <w:tc>
          <w:tcPr>
            <w:tcW w:w="8421" w:type="dxa"/>
          </w:tcPr>
          <w:p w14:paraId="25C86D84" w14:textId="4A70B4E2" w:rsidR="00067D9A" w:rsidRPr="00067D9A" w:rsidRDefault="00067D9A" w:rsidP="00F7704A">
            <w:r w:rsidRPr="00067D9A">
              <w:t>Tankstation</w:t>
            </w:r>
            <w:r>
              <w:t xml:space="preserve"> </w:t>
            </w:r>
            <w:r w:rsidRPr="00067D9A">
              <w:t>(</w:t>
            </w:r>
            <w:r w:rsidR="000722C2" w:rsidRPr="000722C2">
              <w:t>tankstations met LPG/LNG/CNG of met plasbrandberekening</w:t>
            </w:r>
            <w:r w:rsidRPr="00067D9A">
              <w:t>)</w:t>
            </w:r>
            <w:r>
              <w:t xml:space="preserve"> </w:t>
            </w:r>
          </w:p>
        </w:tc>
      </w:tr>
      <w:tr w:rsidR="00067D9A" w:rsidRPr="00067D9A" w14:paraId="171995E6" w14:textId="77777777" w:rsidTr="00067D9A">
        <w:tc>
          <w:tcPr>
            <w:tcW w:w="1101" w:type="dxa"/>
          </w:tcPr>
          <w:p w14:paraId="42AB7BF6" w14:textId="15BCAC6E" w:rsidR="00067D9A" w:rsidRPr="00067D9A" w:rsidRDefault="00067D9A" w:rsidP="00F7704A">
            <w:r w:rsidRPr="00067D9A">
              <w:t>§</w:t>
            </w:r>
            <w:r>
              <w:t xml:space="preserve"> </w:t>
            </w:r>
            <w:r w:rsidRPr="00067D9A">
              <w:t>3.8.11</w:t>
            </w:r>
          </w:p>
        </w:tc>
        <w:tc>
          <w:tcPr>
            <w:tcW w:w="8421" w:type="dxa"/>
          </w:tcPr>
          <w:p w14:paraId="47BF75DE" w14:textId="12B542CF" w:rsidR="00067D9A" w:rsidRPr="00067D9A" w:rsidRDefault="00067D9A" w:rsidP="00F7704A">
            <w:r w:rsidRPr="00067D9A">
              <w:t>Reinigen</w:t>
            </w:r>
            <w:r>
              <w:t xml:space="preserve"> </w:t>
            </w:r>
            <w:r w:rsidRPr="00067D9A">
              <w:t>van</w:t>
            </w:r>
            <w:r>
              <w:t xml:space="preserve"> </w:t>
            </w:r>
            <w:r w:rsidRPr="00067D9A">
              <w:t>opslagtanks,</w:t>
            </w:r>
            <w:r>
              <w:t xml:space="preserve"> </w:t>
            </w:r>
            <w:r w:rsidRPr="00067D9A">
              <w:t>verpakkingen,</w:t>
            </w:r>
            <w:r>
              <w:t xml:space="preserve"> </w:t>
            </w:r>
            <w:r w:rsidRPr="00067D9A">
              <w:t>voertuigen</w:t>
            </w:r>
            <w:r>
              <w:t xml:space="preserve"> </w:t>
            </w:r>
            <w:r w:rsidRPr="00067D9A">
              <w:t>of</w:t>
            </w:r>
            <w:r>
              <w:t xml:space="preserve"> </w:t>
            </w:r>
            <w:r w:rsidRPr="00067D9A">
              <w:t>containers</w:t>
            </w:r>
            <w:r>
              <w:t xml:space="preserve"> </w:t>
            </w:r>
            <w:r w:rsidRPr="00067D9A">
              <w:t>voor</w:t>
            </w:r>
            <w:r>
              <w:t xml:space="preserve"> </w:t>
            </w:r>
            <w:r w:rsidRPr="00067D9A">
              <w:t>gevaarlijke</w:t>
            </w:r>
            <w:r>
              <w:t xml:space="preserve"> </w:t>
            </w:r>
            <w:r w:rsidRPr="00067D9A">
              <w:t>stoffen</w:t>
            </w:r>
            <w:r>
              <w:t xml:space="preserve"> </w:t>
            </w:r>
          </w:p>
        </w:tc>
      </w:tr>
    </w:tbl>
    <w:p w14:paraId="5ABB9EA9" w14:textId="68C41E5A" w:rsidR="000722C2" w:rsidRDefault="000722C2">
      <w:pPr>
        <w:rPr>
          <w:u w:val="single"/>
        </w:rPr>
      </w:pPr>
      <w:r>
        <w:rPr>
          <w:u w:val="single"/>
        </w:rPr>
        <w:t>Mijnbouw</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722C2" w:rsidRPr="00067D9A" w14:paraId="248A4C8A" w14:textId="77777777" w:rsidTr="009E73B3">
        <w:tc>
          <w:tcPr>
            <w:tcW w:w="1101" w:type="dxa"/>
          </w:tcPr>
          <w:p w14:paraId="3D95DF82" w14:textId="77777777" w:rsidR="000722C2" w:rsidRPr="00067D9A" w:rsidRDefault="000722C2" w:rsidP="009E73B3">
            <w:r w:rsidRPr="00067D9A">
              <w:t>§</w:t>
            </w:r>
            <w:r>
              <w:t xml:space="preserve"> </w:t>
            </w:r>
            <w:r w:rsidRPr="00067D9A">
              <w:t>3.10.1</w:t>
            </w:r>
          </w:p>
        </w:tc>
        <w:tc>
          <w:tcPr>
            <w:tcW w:w="8421" w:type="dxa"/>
          </w:tcPr>
          <w:p w14:paraId="39AC5D76" w14:textId="77777777" w:rsidR="000722C2" w:rsidRPr="00067D9A" w:rsidRDefault="000722C2" w:rsidP="009E73B3">
            <w:r w:rsidRPr="00067D9A">
              <w:t>Mijnbouw</w:t>
            </w:r>
            <w:r>
              <w:t xml:space="preserve"> </w:t>
            </w:r>
            <w:r w:rsidRPr="00067D9A">
              <w:t>(</w:t>
            </w:r>
            <w:r>
              <w:t xml:space="preserve">in geval van </w:t>
            </w:r>
            <w:r w:rsidRPr="00067D9A">
              <w:t>aardwarmte</w:t>
            </w:r>
            <w:r>
              <w:t xml:space="preserve"> </w:t>
            </w:r>
            <w:r w:rsidRPr="00067D9A">
              <w:t>op</w:t>
            </w:r>
            <w:r>
              <w:t xml:space="preserve"> </w:t>
            </w:r>
            <w:r w:rsidRPr="00067D9A">
              <w:t>grotere</w:t>
            </w:r>
            <w:r>
              <w:t xml:space="preserve"> </w:t>
            </w:r>
            <w:r w:rsidRPr="00067D9A">
              <w:t>diepten)</w:t>
            </w:r>
            <w:r>
              <w:t xml:space="preserve"> </w:t>
            </w:r>
          </w:p>
        </w:tc>
      </w:tr>
    </w:tbl>
    <w:p w14:paraId="4EE3248E" w14:textId="30377621" w:rsidR="00F77664" w:rsidRPr="00F77664" w:rsidRDefault="00F77664">
      <w:pPr>
        <w:rPr>
          <w:u w:val="single"/>
        </w:rPr>
      </w:pPr>
      <w:r w:rsidRPr="00F77664">
        <w:rPr>
          <w:u w:val="single"/>
        </w:rPr>
        <w:t>Defensie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421"/>
      </w:tblGrid>
      <w:tr w:rsidR="00067D9A" w:rsidRPr="00067D9A" w14:paraId="2C7CF78E" w14:textId="77777777" w:rsidTr="00067D9A">
        <w:tc>
          <w:tcPr>
            <w:tcW w:w="1101" w:type="dxa"/>
          </w:tcPr>
          <w:p w14:paraId="611F1F84" w14:textId="642DC208" w:rsidR="00067D9A" w:rsidRPr="00067D9A" w:rsidRDefault="00067D9A" w:rsidP="00F7704A">
            <w:r w:rsidRPr="00067D9A">
              <w:t>§</w:t>
            </w:r>
            <w:r>
              <w:t xml:space="preserve"> </w:t>
            </w:r>
            <w:r w:rsidRPr="00067D9A">
              <w:t>3.11.2</w:t>
            </w:r>
          </w:p>
        </w:tc>
        <w:tc>
          <w:tcPr>
            <w:tcW w:w="8421" w:type="dxa"/>
          </w:tcPr>
          <w:p w14:paraId="0208F3C8" w14:textId="6E80AF52" w:rsidR="00067D9A" w:rsidRPr="00067D9A" w:rsidRDefault="00067D9A" w:rsidP="00F7704A">
            <w:r w:rsidRPr="00067D9A">
              <w:t>Militaire</w:t>
            </w:r>
            <w:r>
              <w:t xml:space="preserve"> </w:t>
            </w:r>
            <w:r w:rsidRPr="00067D9A">
              <w:t>luchthaven</w:t>
            </w:r>
            <w:r>
              <w:t xml:space="preserve"> </w:t>
            </w:r>
          </w:p>
        </w:tc>
      </w:tr>
      <w:tr w:rsidR="00067D9A" w:rsidRPr="00067D9A" w14:paraId="159F7F87" w14:textId="77777777" w:rsidTr="00067D9A">
        <w:tc>
          <w:tcPr>
            <w:tcW w:w="1101" w:type="dxa"/>
          </w:tcPr>
          <w:p w14:paraId="5131C965" w14:textId="05E876E4" w:rsidR="00067D9A" w:rsidRPr="00067D9A" w:rsidRDefault="00067D9A" w:rsidP="00F7704A">
            <w:r w:rsidRPr="00067D9A">
              <w:t>§</w:t>
            </w:r>
            <w:r>
              <w:t xml:space="preserve"> </w:t>
            </w:r>
            <w:r w:rsidRPr="00067D9A">
              <w:t>3.11.4</w:t>
            </w:r>
          </w:p>
        </w:tc>
        <w:tc>
          <w:tcPr>
            <w:tcW w:w="8421" w:type="dxa"/>
          </w:tcPr>
          <w:p w14:paraId="7E080B1E" w14:textId="20110446" w:rsidR="00067D9A" w:rsidRPr="00067D9A" w:rsidRDefault="00067D9A" w:rsidP="00F7704A">
            <w:r w:rsidRPr="00067D9A">
              <w:t>Opslaan</w:t>
            </w:r>
            <w:r>
              <w:t xml:space="preserve"> </w:t>
            </w:r>
            <w:r w:rsidRPr="00067D9A">
              <w:t>en</w:t>
            </w:r>
            <w:r>
              <w:t xml:space="preserve"> </w:t>
            </w:r>
            <w:r w:rsidRPr="00067D9A">
              <w:t>bewerken</w:t>
            </w:r>
            <w:r>
              <w:t xml:space="preserve"> </w:t>
            </w:r>
            <w:r w:rsidRPr="00067D9A">
              <w:t>van</w:t>
            </w:r>
            <w:r>
              <w:t xml:space="preserve"> </w:t>
            </w:r>
            <w:r w:rsidRPr="00067D9A">
              <w:t>ontplofbare</w:t>
            </w:r>
            <w:r>
              <w:t xml:space="preserve"> </w:t>
            </w:r>
            <w:r w:rsidRPr="00067D9A">
              <w:t>stoffen</w:t>
            </w:r>
            <w:r>
              <w:t xml:space="preserve"> </w:t>
            </w:r>
            <w:r w:rsidRPr="00067D9A">
              <w:t>of</w:t>
            </w:r>
            <w:r>
              <w:t xml:space="preserve"> </w:t>
            </w:r>
            <w:r w:rsidRPr="00067D9A">
              <w:t>voorwerpen</w:t>
            </w:r>
            <w:r>
              <w:t xml:space="preserve"> </w:t>
            </w:r>
            <w:r w:rsidRPr="00067D9A">
              <w:t>op</w:t>
            </w:r>
            <w:r>
              <w:t xml:space="preserve"> </w:t>
            </w:r>
            <w:r w:rsidRPr="00067D9A">
              <w:t>militaire</w:t>
            </w:r>
            <w:r>
              <w:t xml:space="preserve"> </w:t>
            </w:r>
            <w:r w:rsidRPr="00067D9A">
              <w:t>objecten</w:t>
            </w:r>
            <w:r>
              <w:t xml:space="preserve">  </w:t>
            </w:r>
          </w:p>
        </w:tc>
      </w:tr>
      <w:tr w:rsidR="00067D9A" w:rsidRPr="00067D9A" w14:paraId="1F73C9BF" w14:textId="77777777" w:rsidTr="00067D9A">
        <w:tc>
          <w:tcPr>
            <w:tcW w:w="1101" w:type="dxa"/>
          </w:tcPr>
          <w:p w14:paraId="22EC1AD0" w14:textId="77CF2CA6" w:rsidR="00067D9A" w:rsidRPr="00067D9A" w:rsidRDefault="00067D9A" w:rsidP="00F7704A">
            <w:r w:rsidRPr="00067D9A">
              <w:t>§</w:t>
            </w:r>
            <w:r>
              <w:t xml:space="preserve"> </w:t>
            </w:r>
            <w:r w:rsidRPr="00067D9A">
              <w:t>3.11.5</w:t>
            </w:r>
          </w:p>
        </w:tc>
        <w:tc>
          <w:tcPr>
            <w:tcW w:w="8421" w:type="dxa"/>
          </w:tcPr>
          <w:p w14:paraId="56CD5CF3" w14:textId="2457A6C4" w:rsidR="00067D9A" w:rsidRPr="00067D9A" w:rsidRDefault="00067D9A" w:rsidP="00F7704A">
            <w:r w:rsidRPr="00067D9A">
              <w:t>Het</w:t>
            </w:r>
            <w:r>
              <w:t xml:space="preserve"> </w:t>
            </w:r>
            <w:r w:rsidRPr="00067D9A">
              <w:t>gebruik</w:t>
            </w:r>
            <w:r>
              <w:t xml:space="preserve"> </w:t>
            </w:r>
            <w:r w:rsidRPr="00067D9A">
              <w:t>van</w:t>
            </w:r>
            <w:r>
              <w:t xml:space="preserve"> </w:t>
            </w:r>
            <w:r w:rsidRPr="00067D9A">
              <w:t>ontplofbare</w:t>
            </w:r>
            <w:r>
              <w:t xml:space="preserve"> </w:t>
            </w:r>
            <w:r w:rsidRPr="00067D9A">
              <w:t>stoffen</w:t>
            </w:r>
            <w:r>
              <w:t xml:space="preserve"> </w:t>
            </w:r>
            <w:r w:rsidRPr="00067D9A">
              <w:t>of</w:t>
            </w:r>
            <w:r>
              <w:t xml:space="preserve"> </w:t>
            </w:r>
            <w:r w:rsidRPr="00067D9A">
              <w:t>voorwerpen</w:t>
            </w:r>
            <w:r>
              <w:t xml:space="preserve"> </w:t>
            </w:r>
            <w:r w:rsidRPr="00067D9A">
              <w:t>op</w:t>
            </w:r>
            <w:r>
              <w:t xml:space="preserve"> </w:t>
            </w:r>
            <w:r w:rsidRPr="00067D9A">
              <w:t>militaire</w:t>
            </w:r>
            <w:r>
              <w:t xml:space="preserve"> </w:t>
            </w:r>
            <w:r w:rsidRPr="00067D9A">
              <w:t>objecten</w:t>
            </w:r>
          </w:p>
        </w:tc>
      </w:tr>
    </w:tbl>
    <w:p w14:paraId="4FF5E34D" w14:textId="77777777" w:rsidR="00067D9A" w:rsidRDefault="00067D9A" w:rsidP="00E215E5">
      <w:pPr>
        <w:rPr>
          <w:b/>
        </w:rPr>
      </w:pPr>
    </w:p>
    <w:sectPr w:rsidR="00067D9A" w:rsidSect="00902202">
      <w:headerReference w:type="default" r:id="rId14"/>
      <w:footerReference w:type="default" r:id="rId15"/>
      <w:type w:val="continuous"/>
      <w:pgSz w:w="11906" w:h="16838"/>
      <w:pgMar w:top="2552" w:right="1466"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6E094" w14:textId="77777777" w:rsidR="00C23E7B" w:rsidRDefault="00C23E7B">
      <w:r>
        <w:separator/>
      </w:r>
    </w:p>
  </w:endnote>
  <w:endnote w:type="continuationSeparator" w:id="0">
    <w:p w14:paraId="200C4850" w14:textId="77777777" w:rsidR="00C23E7B" w:rsidRDefault="00C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 3of 9 BarCode">
    <w:panose1 w:val="04020000000000000000"/>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3ACE" w14:textId="77777777" w:rsidR="008C3A91" w:rsidRDefault="008C3A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26AC" w14:textId="77777777" w:rsidR="008C3A91" w:rsidRDefault="008C3A91" w:rsidP="00E15412">
    <w:pPr>
      <w:pStyle w:val="veiligheidregio-subkopjes"/>
      <w:framePr w:w="2695" w:h="2866" w:hRule="exact" w:hSpace="180" w:wrap="around" w:vAnchor="page" w:hAnchor="page" w:x="8978" w:y="12218"/>
    </w:pPr>
    <w:r>
      <w:t>Bezoekadres</w:t>
    </w:r>
  </w:p>
  <w:p w14:paraId="4FE26209" w14:textId="77777777" w:rsidR="008C3A91" w:rsidRDefault="003811C1" w:rsidP="00E15412">
    <w:pPr>
      <w:pStyle w:val="veiligheidsregioadres"/>
      <w:framePr w:w="2695" w:h="2866" w:hRule="exact" w:hSpace="180" w:wrap="around" w:vAnchor="page" w:hAnchor="page" w:x="8978" w:y="12218"/>
    </w:pPr>
    <w:r>
      <w:fldChar w:fldCharType="begin" w:fldLock="1"/>
    </w:r>
    <w:r>
      <w:instrText xml:space="preserve"> mitSV TEAM BezoekAdres \* MERGEFORMAT </w:instrText>
    </w:r>
    <w:r>
      <w:fldChar w:fldCharType="separate"/>
    </w:r>
    <w:r w:rsidR="008C3A91">
      <w:t>Deken van Somerenstraat 2</w:t>
    </w:r>
    <w:r>
      <w:fldChar w:fldCharType="end"/>
    </w:r>
    <w:r w:rsidR="008C3A91">
      <w:t xml:space="preserve"> </w:t>
    </w:r>
  </w:p>
  <w:p w14:paraId="3AD7CD09" w14:textId="25577361" w:rsidR="008C3A91" w:rsidRDefault="003811C1" w:rsidP="00E15412">
    <w:pPr>
      <w:pStyle w:val="veiligheidsregioadres"/>
      <w:framePr w:w="2695" w:h="2866" w:hRule="exact" w:hSpace="180" w:wrap="around" w:vAnchor="page" w:hAnchor="page" w:x="8978" w:y="12218"/>
    </w:pPr>
    <w:r>
      <w:fldChar w:fldCharType="begin" w:fldLock="1"/>
    </w:r>
    <w:r>
      <w:instrText xml:space="preserve"> mitSV TEAM PostCodeBA \* MERGEFORMAT </w:instrText>
    </w:r>
    <w:r>
      <w:fldChar w:fldCharType="separate"/>
    </w:r>
    <w:r w:rsidR="008C3A91">
      <w:t>5611 KX</w:t>
    </w:r>
    <w:r>
      <w:fldChar w:fldCharType="end"/>
    </w:r>
    <w:r w:rsidR="008C3A91">
      <w:t xml:space="preserve">  </w:t>
    </w:r>
    <w:r>
      <w:fldChar w:fldCharType="begin" w:fldLock="1"/>
    </w:r>
    <w:r>
      <w:instrText xml:space="preserve"> mitSV TEAM PlaatsBA \* MERGEFORMAT </w:instrText>
    </w:r>
    <w:r>
      <w:fldChar w:fldCharType="separate"/>
    </w:r>
    <w:r w:rsidR="008C3A91">
      <w:t>Eindhoven</w:t>
    </w:r>
    <w:r>
      <w:fldChar w:fldCharType="end"/>
    </w:r>
  </w:p>
  <w:p w14:paraId="03E19CFA" w14:textId="77777777" w:rsidR="008C3A91" w:rsidRDefault="008C3A91" w:rsidP="00E15412">
    <w:pPr>
      <w:pStyle w:val="veiligheidsregioadres"/>
      <w:framePr w:w="2695" w:h="2866" w:hRule="exact" w:hSpace="180" w:wrap="around" w:vAnchor="page" w:hAnchor="page" w:x="8978" w:y="12218"/>
    </w:pPr>
    <w:r>
      <w:t xml:space="preserve">Telefoon </w:t>
    </w:r>
    <w:r w:rsidR="003811C1">
      <w:fldChar w:fldCharType="begin" w:fldLock="1"/>
    </w:r>
    <w:r w:rsidR="003811C1">
      <w:instrText xml:space="preserve"> mitSV TEAM TelefoonNummer \* MERGEFORMAT </w:instrText>
    </w:r>
    <w:r w:rsidR="003811C1">
      <w:fldChar w:fldCharType="separate"/>
    </w:r>
    <w:r>
      <w:rPr>
        <w:bCs/>
        <w:noProof/>
      </w:rPr>
      <w:t>(040) 2 203 203</w:t>
    </w:r>
    <w:r w:rsidR="003811C1">
      <w:rPr>
        <w:bCs/>
        <w:noProof/>
      </w:rPr>
      <w:fldChar w:fldCharType="end"/>
    </w:r>
  </w:p>
  <w:p w14:paraId="014FD9F9" w14:textId="77777777" w:rsidR="008C3A91" w:rsidRDefault="003811C1" w:rsidP="00E15412">
    <w:pPr>
      <w:pStyle w:val="veiligheidsregioadres"/>
      <w:framePr w:w="2695" w:h="2866" w:hRule="exact" w:hSpace="180" w:wrap="around" w:vAnchor="page" w:hAnchor="page" w:x="8978" w:y="12218"/>
    </w:pPr>
    <w:r>
      <w:fldChar w:fldCharType="begin" w:fldLock="1"/>
    </w:r>
    <w:r>
      <w:instrText xml:space="preserve"> mitSV ORGANISATIE Email \* MERGEFORMAT </w:instrText>
    </w:r>
    <w:r>
      <w:fldChar w:fldCharType="separate"/>
    </w:r>
    <w:r w:rsidR="008C3A91">
      <w:t>info@vrbzo.nl</w:t>
    </w:r>
    <w:r>
      <w:fldChar w:fldCharType="end"/>
    </w:r>
    <w:r w:rsidR="008C3A91">
      <w:t xml:space="preserve"> </w:t>
    </w:r>
  </w:p>
  <w:p w14:paraId="6F69CCF1" w14:textId="77777777" w:rsidR="008C3A91" w:rsidRDefault="003811C1" w:rsidP="00E15412">
    <w:pPr>
      <w:pStyle w:val="veiligheidsregioadres"/>
      <w:framePr w:w="2695" w:h="2866" w:hRule="exact" w:hSpace="180" w:wrap="around" w:vAnchor="page" w:hAnchor="page" w:x="8978" w:y="12218"/>
    </w:pPr>
    <w:r>
      <w:fldChar w:fldCharType="begin" w:fldLock="1"/>
    </w:r>
    <w:r>
      <w:instrText xml:space="preserve"> mitSV ORGANISATIE WebSite \* MERGEFORMAT </w:instrText>
    </w:r>
    <w:r>
      <w:fldChar w:fldCharType="separate"/>
    </w:r>
    <w:r w:rsidR="008C3A91">
      <w:t>www.veiligheidsregiobzo.nl</w:t>
    </w:r>
    <w:r>
      <w:fldChar w:fldCharType="end"/>
    </w:r>
  </w:p>
  <w:p w14:paraId="48E82F30" w14:textId="77777777" w:rsidR="008C3A91" w:rsidRDefault="008C3A91" w:rsidP="00E15412">
    <w:pPr>
      <w:pStyle w:val="veiligheidregio-subkopjes"/>
      <w:framePr w:w="2695" w:h="2866" w:hRule="exact" w:hSpace="180" w:wrap="around" w:vAnchor="page" w:hAnchor="page" w:x="8978" w:y="12218"/>
    </w:pPr>
    <w:r>
      <w:t>Postadres</w:t>
    </w:r>
  </w:p>
  <w:p w14:paraId="0E673090" w14:textId="77777777" w:rsidR="008C3A91" w:rsidRDefault="003811C1" w:rsidP="00E15412">
    <w:pPr>
      <w:pStyle w:val="veiligheidsregioadres"/>
      <w:framePr w:w="2695" w:h="2866" w:hRule="exact" w:hSpace="180" w:wrap="around" w:vAnchor="page" w:hAnchor="page" w:x="8978" w:y="12218"/>
    </w:pPr>
    <w:r>
      <w:fldChar w:fldCharType="begin" w:fldLock="1"/>
    </w:r>
    <w:r>
      <w:instrText xml:space="preserve"> mitSV TEAM Postadres \* MERGEFORMAT </w:instrText>
    </w:r>
    <w:r>
      <w:fldChar w:fldCharType="separate"/>
    </w:r>
    <w:r w:rsidR="008C3A91">
      <w:rPr>
        <w:bCs/>
        <w:noProof/>
      </w:rPr>
      <w:t>Postbus 242</w:t>
    </w:r>
    <w:r>
      <w:rPr>
        <w:bCs/>
        <w:noProof/>
      </w:rPr>
      <w:fldChar w:fldCharType="end"/>
    </w:r>
    <w:r w:rsidR="008C3A91">
      <w:t xml:space="preserve"> </w:t>
    </w:r>
  </w:p>
  <w:p w14:paraId="27BEBBE9" w14:textId="3090521B" w:rsidR="008C3A91" w:rsidRDefault="003811C1" w:rsidP="00E15412">
    <w:pPr>
      <w:pStyle w:val="veiligheidsregioadres"/>
      <w:framePr w:w="2695" w:h="2866" w:hRule="exact" w:hSpace="180" w:wrap="around" w:vAnchor="page" w:hAnchor="page" w:x="8978" w:y="12218"/>
    </w:pPr>
    <w:r>
      <w:fldChar w:fldCharType="begin" w:fldLock="1"/>
    </w:r>
    <w:r>
      <w:instrText xml:space="preserve"> mitSV TEAM PostcodePA \* MERGEFORMAT </w:instrText>
    </w:r>
    <w:r>
      <w:fldChar w:fldCharType="separate"/>
    </w:r>
    <w:r w:rsidR="008C3A91">
      <w:rPr>
        <w:bCs/>
        <w:noProof/>
      </w:rPr>
      <w:t>5600 AE</w:t>
    </w:r>
    <w:r>
      <w:rPr>
        <w:bCs/>
        <w:noProof/>
      </w:rPr>
      <w:fldChar w:fldCharType="end"/>
    </w:r>
    <w:r w:rsidR="008C3A91">
      <w:t xml:space="preserve">  </w:t>
    </w:r>
    <w:r>
      <w:fldChar w:fldCharType="begin" w:fldLock="1"/>
    </w:r>
    <w:r>
      <w:instrText xml:space="preserve"> mitSV TEAM PlaatsPA \* MERGEFORMAT </w:instrText>
    </w:r>
    <w:r>
      <w:fldChar w:fldCharType="separate"/>
    </w:r>
    <w:r w:rsidR="008C3A91">
      <w:rPr>
        <w:bCs/>
        <w:noProof/>
      </w:rPr>
      <w:t>Eindhoven</w:t>
    </w:r>
    <w:r>
      <w:rPr>
        <w:bCs/>
        <w:noProof/>
      </w:rPr>
      <w:fldChar w:fldCharType="end"/>
    </w:r>
  </w:p>
  <w:p w14:paraId="5B3BAAF1" w14:textId="22DB3DCC" w:rsidR="008C3A91" w:rsidRPr="005004AF" w:rsidRDefault="008C3A91" w:rsidP="00E15412">
    <w:pPr>
      <w:pStyle w:val="veiligheidsregioadres"/>
      <w:framePr w:w="2695" w:h="2866" w:hRule="exact" w:hSpace="180" w:wrap="around" w:vAnchor="page" w:hAnchor="page" w:x="8978" w:y="12218"/>
      <w:rPr>
        <w:rFonts w:ascii="Z: 3of 9 BarCode" w:hAnsi="Z: 3of 9 BarCode"/>
        <w:sz w:val="22"/>
      </w:rPr>
    </w:pPr>
    <w:r w:rsidRPr="005004AF">
      <w:rPr>
        <w:rFonts w:ascii="Z: 3of 9 BarCode" w:hAnsi="Z: 3of 9 BarCode"/>
        <w:sz w:val="22"/>
      </w:rPr>
      <w:t>*</w:t>
    </w:r>
    <w:r w:rsidRPr="003C78E2">
      <w:rPr>
        <w:rFonts w:ascii="Z: 3of 9 BarCode" w:hAnsi="Z: 3of 9 BarCode"/>
        <w:sz w:val="22"/>
      </w:rPr>
      <w:fldChar w:fldCharType="begin" w:fldLock="1"/>
    </w:r>
    <w:r w:rsidRPr="005004AF">
      <w:rPr>
        <w:rFonts w:ascii="Z: 3of 9 BarCode" w:hAnsi="Z: 3of 9 BarCode"/>
        <w:sz w:val="22"/>
      </w:rPr>
      <w:instrText xml:space="preserve"> mitRef REFNUMBER \* MERGEFORMAT </w:instrText>
    </w:r>
    <w:r w:rsidRPr="003C78E2">
      <w:rPr>
        <w:rFonts w:ascii="Z: 3of 9 BarCode" w:hAnsi="Z: 3of 9 BarCode"/>
        <w:sz w:val="22"/>
      </w:rPr>
      <w:fldChar w:fldCharType="separate"/>
    </w:r>
    <w:r w:rsidR="00B257A7">
      <w:rPr>
        <w:rFonts w:ascii="Z: 3of 9 BarCode" w:hAnsi="Z: 3of 9 BarCode"/>
        <w:bCs/>
        <w:noProof/>
        <w:sz w:val="22"/>
      </w:rPr>
      <w:t>CONCEPT</w:t>
    </w:r>
    <w:r w:rsidRPr="003C78E2">
      <w:rPr>
        <w:rFonts w:ascii="Z: 3of 9 BarCode" w:hAnsi="Z: 3of 9 BarCode"/>
        <w:sz w:val="22"/>
      </w:rPr>
      <w:fldChar w:fldCharType="end"/>
    </w:r>
    <w:r w:rsidRPr="005004AF">
      <w:rPr>
        <w:rFonts w:ascii="Z: 3of 9 BarCode" w:hAnsi="Z: 3of 9 BarCode"/>
        <w:sz w:val="22"/>
      </w:rPr>
      <w:t>*</w:t>
    </w:r>
  </w:p>
  <w:p w14:paraId="1B19BC77" w14:textId="77777777" w:rsidR="008C3A91" w:rsidRDefault="008C3A91" w:rsidP="00E15412">
    <w:pPr>
      <w:pStyle w:val="veiligheidsregioadres"/>
      <w:framePr w:w="2695" w:h="2866" w:hRule="exact" w:hSpace="180" w:wrap="around" w:vAnchor="page" w:hAnchor="page" w:x="8978" w:y="12218"/>
    </w:pPr>
  </w:p>
  <w:p w14:paraId="455FDDB3" w14:textId="332F8036" w:rsidR="008C3A91" w:rsidRDefault="00DE5C97">
    <w:r>
      <w:rPr>
        <w:noProof/>
      </w:rPr>
      <w:drawing>
        <wp:anchor distT="0" distB="0" distL="114300" distR="114300" simplePos="0" relativeHeight="251666944" behindDoc="1" locked="0" layoutInCell="1" allowOverlap="1" wp14:anchorId="64775001" wp14:editId="03DC3D7C">
          <wp:simplePos x="0" y="0"/>
          <wp:positionH relativeFrom="page">
            <wp:posOffset>-43180</wp:posOffset>
          </wp:positionH>
          <wp:positionV relativeFrom="page">
            <wp:posOffset>9671050</wp:posOffset>
          </wp:positionV>
          <wp:extent cx="7429500" cy="9525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952500"/>
                  </a:xfrm>
                  <a:prstGeom prst="rect">
                    <a:avLst/>
                  </a:prstGeom>
                  <a:noFill/>
                </pic:spPr>
              </pic:pic>
            </a:graphicData>
          </a:graphic>
          <wp14:sizeRelH relativeFrom="page">
            <wp14:pctWidth>0</wp14:pctWidth>
          </wp14:sizeRelH>
          <wp14:sizeRelV relativeFrom="page">
            <wp14:pctHeight>0</wp14:pctHeight>
          </wp14:sizeRelV>
        </wp:anchor>
      </w:drawing>
    </w:r>
  </w:p>
  <w:p w14:paraId="09C8E5E9" w14:textId="77777777" w:rsidR="008C3A91" w:rsidRDefault="008C3A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2957" w14:textId="77777777" w:rsidR="008C3A91" w:rsidRDefault="008C3A9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EBFF" w14:textId="77777777" w:rsidR="008C3A91" w:rsidRDefault="008C3A91" w:rsidP="00E15412">
    <w:pPr>
      <w:framePr w:w="488" w:h="618" w:hRule="exact" w:hSpace="181" w:wrap="around" w:vAnchor="page" w:hAnchor="page" w:x="11143" w:y="16178"/>
    </w:pPr>
    <w:r>
      <w:fldChar w:fldCharType="begin"/>
    </w:r>
    <w:r>
      <w:instrText xml:space="preserve"> PAGE   \* MERGEFORMAT </w:instrText>
    </w:r>
    <w:r>
      <w:fldChar w:fldCharType="separate"/>
    </w:r>
    <w:r>
      <w:rPr>
        <w:noProof/>
      </w:rPr>
      <w:t>5</w:t>
    </w:r>
    <w:r>
      <w:fldChar w:fldCharType="end"/>
    </w:r>
  </w:p>
  <w:p w14:paraId="59AF6103" w14:textId="1F2AF433" w:rsidR="008C3A91" w:rsidRDefault="00DE5C97">
    <w:r>
      <w:rPr>
        <w:noProof/>
      </w:rPr>
      <w:drawing>
        <wp:anchor distT="0" distB="0" distL="114300" distR="114300" simplePos="0" relativeHeight="251671040" behindDoc="1" locked="0" layoutInCell="1" allowOverlap="1" wp14:anchorId="50452D59" wp14:editId="504FC44F">
          <wp:simplePos x="0" y="0"/>
          <wp:positionH relativeFrom="page">
            <wp:posOffset>79375</wp:posOffset>
          </wp:positionH>
          <wp:positionV relativeFrom="page">
            <wp:posOffset>9671050</wp:posOffset>
          </wp:positionV>
          <wp:extent cx="7581265" cy="967740"/>
          <wp:effectExtent l="0" t="0" r="635" b="381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967740"/>
                  </a:xfrm>
                  <a:prstGeom prst="rect">
                    <a:avLst/>
                  </a:prstGeom>
                  <a:noFill/>
                </pic:spPr>
              </pic:pic>
            </a:graphicData>
          </a:graphic>
          <wp14:sizeRelH relativeFrom="page">
            <wp14:pctWidth>0</wp14:pctWidth>
          </wp14:sizeRelH>
          <wp14:sizeRelV relativeFrom="page">
            <wp14:pctHeight>0</wp14:pctHeight>
          </wp14:sizeRelV>
        </wp:anchor>
      </w:drawing>
    </w:r>
  </w:p>
  <w:p w14:paraId="3829A5F4" w14:textId="77777777" w:rsidR="008C3A91" w:rsidRPr="00902202" w:rsidRDefault="008C3A91" w:rsidP="009022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26FFF" w14:textId="77777777" w:rsidR="00C23E7B" w:rsidRDefault="00C23E7B">
      <w:r>
        <w:separator/>
      </w:r>
    </w:p>
  </w:footnote>
  <w:footnote w:type="continuationSeparator" w:id="0">
    <w:p w14:paraId="13E28D51" w14:textId="77777777" w:rsidR="00C23E7B" w:rsidRDefault="00C23E7B">
      <w:r>
        <w:continuationSeparator/>
      </w:r>
    </w:p>
  </w:footnote>
  <w:footnote w:id="1">
    <w:p w14:paraId="1C8844E9" w14:textId="540A729A" w:rsidR="008C3A91" w:rsidRPr="000B5C14" w:rsidRDefault="008C3A91" w:rsidP="000B5C14">
      <w:pPr>
        <w:pStyle w:val="Voetnoottekst"/>
        <w:ind w:right="1651"/>
        <w:rPr>
          <w:sz w:val="16"/>
          <w:szCs w:val="16"/>
        </w:rPr>
      </w:pPr>
      <w:r>
        <w:rPr>
          <w:rStyle w:val="Voetnootmarkering"/>
        </w:rPr>
        <w:footnoteRef/>
      </w:r>
      <w:r>
        <w:t xml:space="preserve"> </w:t>
      </w:r>
      <w:r w:rsidRPr="000B5C14">
        <w:rPr>
          <w:sz w:val="16"/>
          <w:szCs w:val="16"/>
        </w:rPr>
        <w:t>Een milieubelastende activiteit is een activiteit die nadelige gevolgen voor het milieu kan veroorzaken, anders dan bepaalde lozingen en wateronttrekkingen.</w:t>
      </w:r>
    </w:p>
  </w:footnote>
  <w:footnote w:id="2">
    <w:p w14:paraId="2171C6D8" w14:textId="0C94B051" w:rsidR="009C0B6C" w:rsidRPr="000B4554" w:rsidRDefault="009C0B6C">
      <w:pPr>
        <w:pStyle w:val="Voetnoottekst"/>
        <w:rPr>
          <w:sz w:val="16"/>
          <w:szCs w:val="16"/>
        </w:rPr>
      </w:pPr>
      <w:r>
        <w:rPr>
          <w:rStyle w:val="Voetnootmarkering"/>
        </w:rPr>
        <w:footnoteRef/>
      </w:r>
      <w:r>
        <w:t xml:space="preserve"> </w:t>
      </w:r>
      <w:r w:rsidR="00B30EB7" w:rsidRPr="00B30EB7">
        <w:rPr>
          <w:sz w:val="16"/>
          <w:szCs w:val="16"/>
        </w:rPr>
        <w:t xml:space="preserve">Een </w:t>
      </w:r>
      <w:r w:rsidR="000B4554" w:rsidRPr="000B4554">
        <w:rPr>
          <w:sz w:val="16"/>
          <w:szCs w:val="16"/>
        </w:rPr>
        <w:t>“</w:t>
      </w:r>
      <w:r w:rsidR="000B4554" w:rsidRPr="000B4554">
        <w:rPr>
          <w:sz w:val="16"/>
          <w:szCs w:val="16"/>
        </w:rPr>
        <w:t>Advies voorbereiding initiatief fysieke leefomgeving (Vooroverleg)</w:t>
      </w:r>
      <w:r w:rsidR="000B4554" w:rsidRPr="000B4554">
        <w:rPr>
          <w:sz w:val="16"/>
          <w:szCs w:val="16"/>
        </w:rPr>
        <w:t>” of “</w:t>
      </w:r>
      <w:r w:rsidR="000B4554" w:rsidRPr="000B4554">
        <w:rPr>
          <w:sz w:val="16"/>
          <w:szCs w:val="16"/>
        </w:rPr>
        <w:t>Advies activiteit fysieke leefomgeving</w:t>
      </w:r>
      <w:r w:rsidR="000B4554" w:rsidRPr="000B4554">
        <w:rPr>
          <w:sz w:val="16"/>
          <w:szCs w:val="16"/>
        </w:rPr>
        <w:t xml:space="preserve">”. </w:t>
      </w:r>
      <w:r w:rsidR="000B4554" w:rsidRPr="00F249DC">
        <w:rPr>
          <w:sz w:val="16"/>
          <w:szCs w:val="16"/>
        </w:rPr>
        <w:t>Zie producten en diensten in de Omgevingswetwiki</w:t>
      </w:r>
      <w:r w:rsidR="000B4554">
        <w:rPr>
          <w:sz w:val="16"/>
          <w:szCs w:val="16"/>
        </w:rPr>
        <w:t xml:space="preserve"> veiligheidsregio’s (</w:t>
      </w:r>
      <w:hyperlink r:id="rId1" w:history="1">
        <w:r w:rsidR="000B4554" w:rsidRPr="00480C3F">
          <w:rPr>
            <w:rStyle w:val="Hyperlink"/>
            <w:sz w:val="16"/>
            <w:szCs w:val="16"/>
          </w:rPr>
          <w:t>https://pdcztc.veiligheidsregio.wiki/bin/view/360/</w:t>
        </w:r>
      </w:hyperlink>
      <w:r w:rsidR="000B4554">
        <w:rPr>
          <w:sz w:val="16"/>
          <w:szCs w:val="16"/>
        </w:rPr>
        <w:t>)</w:t>
      </w:r>
    </w:p>
  </w:footnote>
  <w:footnote w:id="3">
    <w:p w14:paraId="3920B4DE" w14:textId="3CD5D065" w:rsidR="00074940" w:rsidRDefault="00074940">
      <w:pPr>
        <w:pStyle w:val="Voetnoottekst"/>
      </w:pPr>
      <w:r>
        <w:rPr>
          <w:rStyle w:val="Voetnootmarkering"/>
        </w:rPr>
        <w:footnoteRef/>
      </w:r>
      <w:r>
        <w:t xml:space="preserve"> </w:t>
      </w:r>
      <w:r w:rsidR="001E0AD5" w:rsidRPr="00F249DC">
        <w:rPr>
          <w:sz w:val="16"/>
          <w:szCs w:val="16"/>
        </w:rPr>
        <w:t>Zie producten en diensten in de Omgevingswetwiki (</w:t>
      </w:r>
      <w:hyperlink r:id="rId2" w:history="1">
        <w:r w:rsidR="001E0AD5" w:rsidRPr="00480C3F">
          <w:rPr>
            <w:rStyle w:val="Hyperlink"/>
            <w:sz w:val="16"/>
            <w:szCs w:val="16"/>
          </w:rPr>
          <w:t>https://omgevingswet.wiki/bin/view/360</w:t>
        </w:r>
      </w:hyperlink>
      <w:r w:rsidR="001E0AD5" w:rsidRPr="00F249DC">
        <w:rPr>
          <w:sz w:val="16"/>
          <w:szCs w:val="16"/>
        </w:rPr>
        <w:t>)</w:t>
      </w:r>
    </w:p>
  </w:footnote>
  <w:footnote w:id="4">
    <w:p w14:paraId="2B0141CF" w14:textId="20DEF52B" w:rsidR="00DA35B2" w:rsidRPr="000B5C14" w:rsidRDefault="00DA35B2" w:rsidP="00DA35B2">
      <w:pPr>
        <w:pStyle w:val="Voetnoottekst"/>
        <w:ind w:right="1651"/>
        <w:rPr>
          <w:sz w:val="16"/>
          <w:szCs w:val="16"/>
        </w:rPr>
      </w:pPr>
      <w:r>
        <w:rPr>
          <w:rStyle w:val="Voetnootmarkering"/>
        </w:rPr>
        <w:footnoteRef/>
      </w:r>
      <w:r>
        <w:t xml:space="preserve"> </w:t>
      </w:r>
      <w:r w:rsidRPr="000B5C14">
        <w:rPr>
          <w:sz w:val="16"/>
          <w:szCs w:val="16"/>
        </w:rPr>
        <w:t xml:space="preserve">Uitzondering </w:t>
      </w:r>
      <w:r w:rsidR="00432A39">
        <w:rPr>
          <w:sz w:val="16"/>
          <w:szCs w:val="16"/>
        </w:rPr>
        <w:t>de</w:t>
      </w:r>
      <w:r w:rsidRPr="000B5C14">
        <w:rPr>
          <w:sz w:val="16"/>
          <w:szCs w:val="16"/>
        </w:rPr>
        <w:t xml:space="preserve"> Seveso-inrichting</w:t>
      </w:r>
    </w:p>
  </w:footnote>
  <w:footnote w:id="5">
    <w:p w14:paraId="31A23CD6" w14:textId="735E0818" w:rsidR="00757D46" w:rsidRPr="008A5331" w:rsidRDefault="00757D46" w:rsidP="00B257A7">
      <w:pPr>
        <w:spacing w:line="240" w:lineRule="auto"/>
        <w:rPr>
          <w:sz w:val="16"/>
          <w:szCs w:val="16"/>
        </w:rPr>
      </w:pPr>
      <w:r>
        <w:rPr>
          <w:rStyle w:val="Voetnootmarkering"/>
        </w:rPr>
        <w:footnoteRef/>
      </w:r>
      <w:r>
        <w:t xml:space="preserve"> </w:t>
      </w:r>
      <w:r w:rsidRPr="008A5331">
        <w:rPr>
          <w:sz w:val="16"/>
          <w:szCs w:val="16"/>
        </w:rPr>
        <w:t xml:space="preserve">Op basis van de in de regio aanwezige risico’s </w:t>
      </w:r>
      <w:r w:rsidR="00B257A7">
        <w:rPr>
          <w:sz w:val="16"/>
          <w:szCs w:val="16"/>
        </w:rPr>
        <w:t>wor</w:t>
      </w:r>
      <w:r w:rsidRPr="008A5331">
        <w:rPr>
          <w:sz w:val="16"/>
          <w:szCs w:val="16"/>
        </w:rPr>
        <w:t>dt de operationele slagkracht en hulpverlening ingericht.</w:t>
      </w:r>
      <w:r w:rsidR="00DE5C97">
        <w:rPr>
          <w:sz w:val="16"/>
          <w:szCs w:val="16"/>
        </w:rPr>
        <w:t xml:space="preserve"> </w:t>
      </w:r>
      <w:r w:rsidRPr="008A5331">
        <w:rPr>
          <w:sz w:val="16"/>
          <w:szCs w:val="16"/>
        </w:rPr>
        <w:t xml:space="preserve">Ongeveer 17% van </w:t>
      </w:r>
      <w:r w:rsidR="00B257A7">
        <w:rPr>
          <w:sz w:val="16"/>
          <w:szCs w:val="16"/>
        </w:rPr>
        <w:t>d</w:t>
      </w:r>
      <w:r w:rsidRPr="008A5331">
        <w:rPr>
          <w:sz w:val="16"/>
          <w:szCs w:val="16"/>
        </w:rPr>
        <w:t xml:space="preserve">e risico’s in het </w:t>
      </w:r>
      <w:hyperlink r:id="rId3" w:history="1">
        <w:r w:rsidRPr="008A5331">
          <w:rPr>
            <w:rStyle w:val="Hyperlink"/>
            <w:sz w:val="16"/>
            <w:szCs w:val="16"/>
          </w:rPr>
          <w:t>regionaal risicoprofiel</w:t>
        </w:r>
      </w:hyperlink>
      <w:r w:rsidRPr="008A5331">
        <w:rPr>
          <w:sz w:val="16"/>
          <w:szCs w:val="16"/>
        </w:rPr>
        <w:t xml:space="preserve"> hebben een directe relatie met een milieubelastende activiteit.</w:t>
      </w:r>
    </w:p>
  </w:footnote>
  <w:footnote w:id="6">
    <w:p w14:paraId="5855059D" w14:textId="443F1318" w:rsidR="008A5331" w:rsidRDefault="008A5331">
      <w:pPr>
        <w:pStyle w:val="Voetnoottekst"/>
      </w:pPr>
      <w:r>
        <w:rPr>
          <w:rStyle w:val="Voetnootmarkering"/>
        </w:rPr>
        <w:footnoteRef/>
      </w:r>
      <w:r>
        <w:t xml:space="preserve"> </w:t>
      </w:r>
      <w:r w:rsidRPr="008A5331">
        <w:rPr>
          <w:sz w:val="16"/>
          <w:szCs w:val="16"/>
        </w:rPr>
        <w:t>Via het Beleidsplan VRBZO met als onderlegger deze beleidsnotitie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DB13" w14:textId="77777777" w:rsidR="008C3A91" w:rsidRDefault="008C3A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6D71" w14:textId="77777777" w:rsidR="008C3A91" w:rsidRDefault="008C3A91" w:rsidP="00E15412">
    <w:pPr>
      <w:pStyle w:val="veiligheidsregio-rechterkader"/>
    </w:pPr>
  </w:p>
  <w:p w14:paraId="6B7768DB" w14:textId="77777777" w:rsidR="008C3A91" w:rsidRDefault="008C3A91" w:rsidP="00E15412">
    <w:pPr>
      <w:pStyle w:val="veiligheidsregioadres"/>
      <w:framePr w:w="548" w:h="12243" w:hRule="exact" w:hSpace="180" w:wrap="around" w:vAnchor="page" w:hAnchor="page" w:x="8442" w:y="2498"/>
    </w:pPr>
  </w:p>
  <w:p w14:paraId="5EFE8D79" w14:textId="77777777" w:rsidR="008C3A91" w:rsidRPr="00BF6B7A" w:rsidRDefault="008C3A91" w:rsidP="00E15412">
    <w:pPr>
      <w:pStyle w:val="veiligheidsregio-afdelingsnaam"/>
      <w:framePr w:w="2695" w:h="12068" w:hRule="exact" w:hSpace="180" w:wrap="around" w:vAnchor="page" w:hAnchor="page" w:x="8978" w:y="2678"/>
    </w:pPr>
    <w:r>
      <w:fldChar w:fldCharType="begin" w:fldLock="1"/>
    </w:r>
    <w:r w:rsidRPr="006E0596">
      <w:instrText xml:space="preserve"> mitSV AFDELING Naam \* MERGEFORMAT </w:instrText>
    </w:r>
    <w:r>
      <w:fldChar w:fldCharType="separate"/>
    </w:r>
    <w:r>
      <w:rPr>
        <w:bCs/>
        <w:noProof/>
      </w:rPr>
      <w:t>Omgevingsadvisering</w:t>
    </w:r>
    <w:r>
      <w:fldChar w:fldCharType="end"/>
    </w:r>
  </w:p>
  <w:p w14:paraId="668634CB" w14:textId="77777777" w:rsidR="008C3A91" w:rsidRPr="004C3E10" w:rsidRDefault="008C3A91" w:rsidP="00E15412">
    <w:pPr>
      <w:pStyle w:val="veiligheidregio-subkopjes"/>
      <w:framePr w:w="2695" w:h="12068" w:hRule="exact" w:hSpace="180" w:wrap="around" w:vAnchor="page" w:hAnchor="page" w:x="8978" w:y="2678"/>
    </w:pPr>
    <w:r w:rsidRPr="004C3E10">
      <w:t>Onderwerp</w:t>
    </w:r>
  </w:p>
  <w:p w14:paraId="45A447C8" w14:textId="32FFF9AC" w:rsidR="008C3A91" w:rsidRDefault="008C3A91" w:rsidP="00E15412">
    <w:pPr>
      <w:pStyle w:val="veiligheidsregio-rechterkader"/>
      <w:framePr w:w="2695" w:h="12068" w:hRule="exact" w:hSpace="180" w:wrap="around" w:vAnchor="page" w:hAnchor="page" w:x="8978" w:y="2678"/>
    </w:pPr>
    <w:r>
      <w:fldChar w:fldCharType="begin" w:fldLock="1"/>
    </w:r>
    <w:r w:rsidRPr="00F311B3">
      <w:instrText xml:space="preserve"> mitVV VV4D2D0C2875BF7F40BF3858C01F2B837B \* MERGEFORMAT </w:instrText>
    </w:r>
    <w:r>
      <w:fldChar w:fldCharType="separate"/>
    </w:r>
    <w:r w:rsidR="00B257A7">
      <w:rPr>
        <w:bCs/>
      </w:rPr>
      <w:t>Beleid - Advisering milieubelastende activiteiten</w:t>
    </w:r>
    <w:r>
      <w:fldChar w:fldCharType="end"/>
    </w:r>
  </w:p>
  <w:p w14:paraId="4A629D0C" w14:textId="77777777" w:rsidR="008C3A91" w:rsidRDefault="008C3A91" w:rsidP="00E15412">
    <w:pPr>
      <w:pStyle w:val="veiligheidregio-subkopjes"/>
      <w:framePr w:w="2695" w:h="12068" w:hRule="exact" w:hSpace="180" w:wrap="around" w:vAnchor="page" w:hAnchor="page" w:x="8978" w:y="2678"/>
    </w:pPr>
    <w:r>
      <w:t>Datum</w:t>
    </w:r>
  </w:p>
  <w:p w14:paraId="442FA396" w14:textId="7CFF2D5E" w:rsidR="008C3A91" w:rsidRDefault="008C3A91" w:rsidP="00E15412">
    <w:pPr>
      <w:pStyle w:val="veiligheidsregio-rechterkader"/>
      <w:framePr w:w="2695" w:h="12068" w:hRule="exact" w:hSpace="180" w:wrap="around" w:vAnchor="page" w:hAnchor="page" w:x="8978" w:y="2678"/>
    </w:pPr>
    <w:r>
      <w:fldChar w:fldCharType="begin" w:fldLock="1"/>
    </w:r>
    <w:r w:rsidRPr="008D680D">
      <w:instrText xml:space="preserve"> mitVV VV30EFBB91EF57A943B00D6EC2DC68D7F0 \* MERGEFORMAT </w:instrText>
    </w:r>
    <w:r>
      <w:fldChar w:fldCharType="separate"/>
    </w:r>
    <w:r w:rsidR="00B257A7">
      <w:rPr>
        <w:bCs/>
        <w:noProof/>
      </w:rPr>
      <w:t>7 mei 2021</w:t>
    </w:r>
    <w:r>
      <w:fldChar w:fldCharType="end"/>
    </w:r>
  </w:p>
  <w:p w14:paraId="72A37D3E" w14:textId="77777777" w:rsidR="008C3A91" w:rsidRDefault="008C3A91" w:rsidP="00E15412">
    <w:pPr>
      <w:pStyle w:val="veiligheidregio-subkopjes"/>
      <w:framePr w:w="2695" w:h="12068" w:hRule="exact" w:hSpace="180" w:wrap="around" w:vAnchor="page" w:hAnchor="page" w:x="8978" w:y="2678"/>
    </w:pPr>
    <w:r>
      <w:t>Behandeld door</w:t>
    </w:r>
  </w:p>
  <w:p w14:paraId="0508A5DE" w14:textId="77777777" w:rsidR="008C3A91" w:rsidRPr="00B5117E" w:rsidRDefault="008C3A91" w:rsidP="00E15412">
    <w:pPr>
      <w:pStyle w:val="veiligheidsregio-rechterkader"/>
      <w:framePr w:w="2695" w:h="12068" w:hRule="exact" w:hSpace="180" w:wrap="around" w:vAnchor="page" w:hAnchor="page" w:x="8978" w:y="2678"/>
    </w:pPr>
    <w:r>
      <w:fldChar w:fldCharType="begin" w:fldLock="1"/>
    </w:r>
    <w:r w:rsidRPr="005666A3">
      <w:instrText xml:space="preserve"> mitSV TYPIST NAAMINFORMEEL \* MERGEFORMAT </w:instrText>
    </w:r>
    <w:r>
      <w:fldChar w:fldCharType="separate"/>
    </w:r>
    <w:r>
      <w:rPr>
        <w:bCs/>
        <w:noProof/>
      </w:rPr>
      <w:t>Eurydice van Vliet</w:t>
    </w:r>
    <w:r>
      <w:fldChar w:fldCharType="end"/>
    </w:r>
  </w:p>
  <w:p w14:paraId="37CFF051" w14:textId="77777777" w:rsidR="008C3A91" w:rsidRDefault="008C3A91" w:rsidP="00E15412">
    <w:pPr>
      <w:pStyle w:val="veiligheidregio-subkopjes"/>
      <w:framePr w:w="2695" w:h="12068" w:hRule="exact" w:hSpace="180" w:wrap="around" w:vAnchor="page" w:hAnchor="page" w:x="8978" w:y="2678"/>
    </w:pPr>
    <w:r>
      <w:t>Telefoon</w:t>
    </w:r>
  </w:p>
  <w:p w14:paraId="3F4335E2" w14:textId="77777777" w:rsidR="008C3A91" w:rsidRDefault="008C3A91" w:rsidP="00E15412">
    <w:pPr>
      <w:pStyle w:val="veiligheidsregio-rechterkader"/>
      <w:framePr w:w="2695" w:h="12068" w:hRule="exact" w:hSpace="180" w:wrap="around" w:vAnchor="page" w:hAnchor="page" w:x="8978" w:y="2678"/>
    </w:pPr>
    <w:r>
      <w:fldChar w:fldCharType="begin" w:fldLock="1"/>
    </w:r>
    <w:r w:rsidRPr="005666A3">
      <w:instrText xml:space="preserve"> mitSV TYPIST TELEFOONNUMMER \* MERGEFORMAT </w:instrText>
    </w:r>
    <w:r>
      <w:fldChar w:fldCharType="separate"/>
    </w:r>
    <w:r>
      <w:rPr>
        <w:bCs/>
        <w:noProof/>
      </w:rPr>
      <w:t>(040) 2 203 698</w:t>
    </w:r>
    <w:r>
      <w:fldChar w:fldCharType="end"/>
    </w:r>
  </w:p>
  <w:p w14:paraId="1076EC81" w14:textId="77777777" w:rsidR="008C3A91" w:rsidRDefault="008C3A91" w:rsidP="00E15412">
    <w:pPr>
      <w:pStyle w:val="veiligheidregio-subkopjes"/>
      <w:framePr w:w="2695" w:h="12068" w:hRule="exact" w:hSpace="180" w:wrap="around" w:vAnchor="page" w:hAnchor="page" w:x="8978" w:y="2678"/>
    </w:pPr>
    <w:r>
      <w:t>Versie</w:t>
    </w:r>
  </w:p>
  <w:p w14:paraId="3D5BDCB1" w14:textId="77777777" w:rsidR="008C3A91" w:rsidRDefault="008C3A91" w:rsidP="00E15412">
    <w:pPr>
      <w:pStyle w:val="veiligheidregio-subkopjes"/>
      <w:framePr w:w="2695" w:h="12068" w:hRule="exact" w:hSpace="180" w:wrap="around" w:vAnchor="page" w:hAnchor="page" w:x="8978" w:y="2678"/>
      <w:rPr>
        <w:i w:val="0"/>
        <w:color w:val="auto"/>
        <w:sz w:val="18"/>
      </w:rPr>
    </w:pPr>
    <w:r>
      <w:rPr>
        <w:i w:val="0"/>
        <w:color w:val="auto"/>
        <w:sz w:val="18"/>
      </w:rPr>
      <w:fldChar w:fldCharType="begin" w:fldLock="1"/>
    </w:r>
    <w:r w:rsidRPr="00146A3C">
      <w:rPr>
        <w:i w:val="0"/>
        <w:color w:val="auto"/>
        <w:sz w:val="18"/>
      </w:rPr>
      <w:instrText xml:space="preserve"> mitVV VV87537461C07D3B43BA3F3B79BB1F49BD \* MERGEFORMAT </w:instrText>
    </w:r>
    <w:r>
      <w:rPr>
        <w:i w:val="0"/>
        <w:color w:val="auto"/>
        <w:sz w:val="18"/>
      </w:rPr>
      <w:fldChar w:fldCharType="end"/>
    </w:r>
  </w:p>
  <w:p w14:paraId="082E4540" w14:textId="77777777" w:rsidR="008C3A91" w:rsidRDefault="008C3A91" w:rsidP="00E15412">
    <w:pPr>
      <w:pStyle w:val="veiligheidregio-subkopjes"/>
      <w:framePr w:w="2695" w:h="12068" w:hRule="exact" w:hSpace="180" w:wrap="around" w:vAnchor="page" w:hAnchor="page" w:x="8978" w:y="2678"/>
    </w:pPr>
    <w:r>
      <w:t>Ons kenmerk</w:t>
    </w:r>
  </w:p>
  <w:p w14:paraId="72235EA5" w14:textId="16AE6B84" w:rsidR="008C3A91" w:rsidRDefault="008C3A91" w:rsidP="00E15412">
    <w:pPr>
      <w:pStyle w:val="veiligheidsregio-rechterkader"/>
      <w:framePr w:w="2695" w:h="12068" w:hRule="exact" w:hSpace="180" w:wrap="around" w:vAnchor="page" w:hAnchor="page" w:x="8978" w:y="2678"/>
    </w:pPr>
    <w:r>
      <w:fldChar w:fldCharType="begin" w:fldLock="1"/>
    </w:r>
    <w:r w:rsidRPr="00FD0FCF">
      <w:instrText xml:space="preserve"> mitRef REFNUMBER \* MERGEFORMAT </w:instrText>
    </w:r>
    <w:r>
      <w:fldChar w:fldCharType="separate"/>
    </w:r>
    <w:r w:rsidR="00B257A7">
      <w:rPr>
        <w:bCs/>
        <w:noProof/>
      </w:rPr>
      <w:t>CONCEPT</w:t>
    </w:r>
    <w:r>
      <w:fldChar w:fldCharType="end"/>
    </w:r>
  </w:p>
  <w:p w14:paraId="51F2DB33" w14:textId="3028AAA0" w:rsidR="008C3A91" w:rsidRPr="0046531C" w:rsidRDefault="008C3A91" w:rsidP="00E15412">
    <w:pPr>
      <w:pStyle w:val="veiligheidsregio-rechterkader"/>
      <w:framePr w:w="2695" w:h="12068" w:hRule="exact" w:hSpace="180" w:wrap="around" w:vAnchor="page" w:hAnchor="page" w:x="8978" w:y="2678"/>
      <w:rPr>
        <w:color w:val="FFFFFF"/>
      </w:rPr>
    </w:pPr>
    <w:r w:rsidRPr="0046531C">
      <w:rPr>
        <w:color w:val="FFFFFF"/>
      </w:rPr>
      <w:fldChar w:fldCharType="begin" w:fldLock="1"/>
    </w:r>
    <w:r w:rsidRPr="0046531C">
      <w:rPr>
        <w:color w:val="FFFFFF"/>
      </w:rPr>
      <w:instrText xml:space="preserve"> mitVV VV41C1ECA7C117E447B7789AA80C6AF67C \* MERGEFORMAT </w:instrText>
    </w:r>
    <w:r w:rsidRPr="0046531C">
      <w:rPr>
        <w:color w:val="FFFFFF"/>
      </w:rPr>
      <w:fldChar w:fldCharType="separate"/>
    </w:r>
    <w:r w:rsidR="00B257A7">
      <w:rPr>
        <w:bCs/>
        <w:color w:val="FFFFFF"/>
      </w:rPr>
      <w:t>P</w:t>
    </w:r>
    <w:r w:rsidRPr="0046531C">
      <w:rPr>
        <w:color w:val="FFFFFF"/>
      </w:rPr>
      <w:fldChar w:fldCharType="end"/>
    </w:r>
  </w:p>
  <w:p w14:paraId="6CD005B9" w14:textId="1B034E84" w:rsidR="008C3A91" w:rsidRPr="0046531C" w:rsidRDefault="008C3A91" w:rsidP="00E15412">
    <w:pPr>
      <w:pStyle w:val="veiligheidsregio-rechterkader"/>
      <w:framePr w:w="2695" w:h="12068" w:hRule="exact" w:hSpace="180" w:wrap="around" w:vAnchor="page" w:hAnchor="page" w:x="8978" w:y="2678"/>
      <w:rPr>
        <w:color w:val="FFFFFF"/>
      </w:rPr>
    </w:pPr>
    <w:r w:rsidRPr="0046531C">
      <w:rPr>
        <w:color w:val="FFFFFF"/>
      </w:rPr>
      <w:fldChar w:fldCharType="begin" w:fldLock="1"/>
    </w:r>
    <w:r w:rsidRPr="0046531C">
      <w:rPr>
        <w:color w:val="FFFFFF"/>
      </w:rPr>
      <w:instrText xml:space="preserve"> mitVV VV1CFA5E185DD91E439002FFFC6D315BD0 \* MERGEFORMAT </w:instrText>
    </w:r>
    <w:r w:rsidRPr="0046531C">
      <w:rPr>
        <w:color w:val="FFFFFF"/>
      </w:rPr>
      <w:fldChar w:fldCharType="separate"/>
    </w:r>
    <w:r w:rsidR="00B257A7">
      <w:rPr>
        <w:bCs/>
        <w:color w:val="FFFFFF"/>
      </w:rPr>
      <w:t>P09-00002</w:t>
    </w:r>
    <w:r w:rsidRPr="0046531C">
      <w:rPr>
        <w:color w:val="FFFFFF"/>
      </w:rPr>
      <w:fldChar w:fldCharType="end"/>
    </w:r>
  </w:p>
  <w:p w14:paraId="03786E04" w14:textId="3505AFB9" w:rsidR="008C3A91" w:rsidRDefault="00DE5C97" w:rsidP="00E15412">
    <w:pPr>
      <w:pStyle w:val="veiligheidsregio-rechterkader"/>
    </w:pPr>
    <w:r>
      <w:rPr>
        <w:noProof/>
        <w:lang w:eastAsia="nl-NL"/>
      </w:rPr>
      <w:drawing>
        <wp:anchor distT="0" distB="0" distL="114300" distR="114300" simplePos="0" relativeHeight="251662848" behindDoc="1" locked="0" layoutInCell="1" allowOverlap="1" wp14:anchorId="0B660916" wp14:editId="17A1CB6C">
          <wp:simplePos x="0" y="0"/>
          <wp:positionH relativeFrom="page">
            <wp:posOffset>407035</wp:posOffset>
          </wp:positionH>
          <wp:positionV relativeFrom="page">
            <wp:posOffset>450215</wp:posOffset>
          </wp:positionV>
          <wp:extent cx="3060065" cy="633095"/>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65" cy="633095"/>
                  </a:xfrm>
                  <a:prstGeom prst="rect">
                    <a:avLst/>
                  </a:prstGeom>
                  <a:noFill/>
                </pic:spPr>
              </pic:pic>
            </a:graphicData>
          </a:graphic>
          <wp14:sizeRelH relativeFrom="page">
            <wp14:pctWidth>0</wp14:pctWidth>
          </wp14:sizeRelH>
          <wp14:sizeRelV relativeFrom="page">
            <wp14:pctHeight>0</wp14:pctHeight>
          </wp14:sizeRelV>
        </wp:anchor>
      </w:drawing>
    </w:r>
  </w:p>
  <w:p w14:paraId="3E2140D5" w14:textId="77777777" w:rsidR="008C3A91" w:rsidRPr="003F7088" w:rsidRDefault="008C3A91" w:rsidP="003F70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6377" w14:textId="77777777" w:rsidR="008C3A91" w:rsidRDefault="008C3A9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8A1A" w14:textId="77777777" w:rsidR="008C3A91" w:rsidRPr="007102B2" w:rsidRDefault="008C3A91" w:rsidP="00710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218F"/>
    <w:multiLevelType w:val="hybridMultilevel"/>
    <w:tmpl w:val="0FCA02D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2B85A52"/>
    <w:multiLevelType w:val="multilevel"/>
    <w:tmpl w:val="E4D44700"/>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986567C"/>
    <w:multiLevelType w:val="hybridMultilevel"/>
    <w:tmpl w:val="F5DA4F98"/>
    <w:lvl w:ilvl="0" w:tplc="F3E2B032">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3DF3B61"/>
    <w:multiLevelType w:val="hybridMultilevel"/>
    <w:tmpl w:val="871E2E72"/>
    <w:lvl w:ilvl="0" w:tplc="F3E2B03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9B3899"/>
    <w:multiLevelType w:val="hybridMultilevel"/>
    <w:tmpl w:val="14D243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1383740"/>
    <w:multiLevelType w:val="multilevel"/>
    <w:tmpl w:val="0D6E8F32"/>
    <w:lvl w:ilvl="0">
      <w:start w:val="1"/>
      <w:numFmt w:val="none"/>
      <w:pStyle w:val="subBijlage"/>
      <w:lvlText w:val="%1"/>
      <w:lvlJc w:val="left"/>
      <w:pPr>
        <w:tabs>
          <w:tab w:val="num" w:pos="360"/>
        </w:tabs>
        <w:ind w:left="360" w:hanging="360"/>
      </w:pPr>
      <w:rPr>
        <w:rFonts w:hint="default"/>
      </w:rPr>
    </w:lvl>
    <w:lvl w:ilvl="1">
      <w:start w:val="1"/>
      <w:numFmt w:val="upperLetter"/>
      <w:pStyle w:val="subBijlage"/>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9FE69CA"/>
    <w:multiLevelType w:val="hybridMultilevel"/>
    <w:tmpl w:val="FFF28A22"/>
    <w:lvl w:ilvl="0" w:tplc="08E6AB2A">
      <w:start w:val="1"/>
      <w:numFmt w:val="bullet"/>
      <w:pStyle w:val="opsommingstekens"/>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MYCORSA"/>
    <w:docVar w:name="DocAuthor" w:val="Arjan Hofman"/>
    <w:docVar w:name="DocDuplex" w:val="DUPLEX_DEFAULT"/>
    <w:docVar w:name="DocIndex" w:val="0000"/>
    <w:docVar w:name="DocPrinter" w:val="NOPRINTER"/>
    <w:docVar w:name="DocReg" w:val="0"/>
    <w:docVar w:name="DocType" w:val="DOC"/>
    <w:docVar w:name="DocumentLanguage" w:val="nl-NL"/>
    <w:docVar w:name="IW_Generated" w:val="True"/>
    <w:docVar w:name="KingAsync" w:val="none"/>
    <w:docVar w:name="KingWizard" w:val="0"/>
    <w:docVar w:name="mitStyleTemplates" w:val="VRBZO|"/>
    <w:docVar w:name="mitXMLOut" w:val="&lt;?xml version=&quot;1.0&quot; encoding=&quot;UTF-8&quot; ?&gt;_x000d__x000a_&lt;MITOUTPUT&gt;&lt;titel id=&quot;VV75F62085AAE2F64199390BC7B79E338B&quot; prop=&quot;&quot; def=&quot;&quot; dst=&quot;0&quot; changed=&quot;false&quot; &gt;Beleid - Advisering milieubelastende activiteiten&lt;/titel&gt;_x000d__x000a_&lt;Onderwerp id=&quot;VV4D2D0C2875BF7F40BF3858C01F2B837B&quot; prop=&quot;onderwerp&quot; def=&quot;&quot; dst=&quot;0&quot; changed=&quot;false&quot; &gt;Beleid - Advisering milieubelastende activiteiten&lt;/Onderwerp&gt;_x000d__x000a_&lt;DatumBrief id=&quot;VV30EFBB91EF57A943B00D6EC2DC68D7F0&quot; prop=&quot;datum&quot; def=&quot;&quot; dst=&quot;0&quot; changed=&quot;true&quot; &gt;7 mei 2021&lt;/DatumBrief&gt;_x000d__x000a_&lt;versie id=&quot;VV87537461C07D3B43BA3F3B79BB1F49BD&quot; prop=&quot;&quot; def=&quot;&quot; dst=&quot;0&quot; changed=&quot;false&quot; &gt;&lt;/versie&gt;_x000d__x000a_&lt;CASEKLANTSOORT id=&quot;VV41C1ECA7C117E447B7789AA80C6AF67C&quot; prop=&quot;ws-ps_ob.object_type&quot; def=&quot;P&quot; dst=&quot;0&quot; changed=&quot;false&quot; &gt;P&lt;/CASEKLANTSOORT&gt;_x000d__x000a_&lt;CASEKLANTCODE id=&quot;VV1CFA5E185DD91E439002FFFC6D315BD0&quot; prop=&quot;ws-ps_ob.object_id&quot; def=&quot;P09-00002&quot; dst=&quot;0&quot; changed=&quot;false&quot; &gt;P09-00002&lt;/CASEKLANTCODE&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129493FD1A25E4488E9952FE9B9959B1&lt;/GroupID&gt;&lt;GroupName&gt;stap 1&lt;/GroupName&gt;&lt;GroupDescription /&gt;&lt;GroupIndex&gt;1&lt;/GroupIndex&gt;&lt;GroupFields&gt;&lt;QuestionField&gt;&lt;FieldMask /&gt;&lt;FieldListSettings&gt;&lt;DisplayDirection&gt;Vertical&lt;/DisplayDirection&gt;&lt;/FieldListSettings&gt;&lt;FieldValues /&gt;&lt;FieldMerge&gt;false&lt;/FieldMerge&gt;&lt;FieldParent&gt;GR129493FD1A25E4488E9952FE9B9959B1&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Voer titel in&lt;/FieldPrompt&gt;&lt;FieldIndex&gt;2&lt;/FieldIndex&gt;&lt;FieldDescription /&gt;&lt;FieldName&gt;titel&lt;/FieldName&gt;&lt;FieldID&gt;VV75F62085AAE2F64199390BC7B79E338B&lt;/FieldID&gt;&lt;FieldXpath /&gt;&lt;FieldXpathAlternatives /&gt;&lt;FieldLinkedProp /&gt;&lt;/QuestionField&gt;&lt;/GroupFields&gt;&lt;IsRepeatingGroup&gt;false&lt;/IsRepeatingGroup&gt;&lt;/QuestionGroup&gt;&lt;QuestionGroup&gt;&lt;GroupID&gt;GR01E619BFBFEC2A4F9950DA1EBF05594F&lt;/GroupID&gt;&lt;GroupName&gt;Brief kenmerken en eigenschappen&lt;/GroupName&gt;&lt;GroupDescription /&gt;&lt;GroupIndex&gt;101&lt;/GroupIndex&gt;&lt;GroupFields&gt;&lt;QuestionField&gt;&lt;FieldMask /&gt;&lt;FieldListSettings&gt;&lt;DisplayDirection&gt;Vertical&lt;/DisplayDirection&gt;&lt;/FieldListSettings&gt;&lt;FieldValues /&gt;&lt;FieldMerge&gt;false&lt;/FieldMerge&gt;&lt;FieldParent&gt;GR01E619BFBFEC2A4F9950DA1EBF05594F&lt;/FieldParent&gt;&lt;FieldRun&gt;0&lt;/FieldRun&gt;&lt;FieldDataSource&gt;0&lt;/FieldDataSource&gt;&lt;FieldList&gt;0&lt;/FieldList&gt;&lt;FieldRequired&gt;1&lt;/FieldRequired&gt;&lt;FieldLen&gt;-1&lt;/FieldLen&gt;&lt;FieldHelp /&gt;&lt;FieldDocProp&gt;onderwerp&lt;/FieldDocProp&gt;&lt;FieldEmptyDate&gt;false&lt;/FieldEmptyDate&gt;&lt;FieldDefault xsi:type=&quot;xsd:string&quot;&gt;&lt;/FieldDefault&gt;&lt;FieldFormat&gt;geen&lt;/FieldFormat&gt;&lt;FieldDataType&gt;0&lt;/FieldDataType&gt;&lt;FieldTip /&gt;&lt;FieldPrompt&gt;Onderwerp&lt;/FieldPrompt&gt;&lt;FieldIndex&gt;2&lt;/FieldIndex&gt;&lt;FieldDescription /&gt;&lt;FieldName&gt;Onderwerp&lt;/FieldName&gt;&lt;FieldID&gt;VV4D2D0C2875BF7F40BF3858C01F2B837B&lt;/FieldID&gt;&lt;FieldXpath /&gt;&lt;FieldXpathAlternatives /&gt;&lt;FieldLinkedProp&gt;Betreft&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Ons kenmerk&lt;/FieldPrompt&gt;&lt;FieldIndex&gt;3&lt;/FieldIndex&gt;&lt;FieldDescription /&gt;&lt;FieldName&gt;OnsKenmerk&lt;/FieldName&gt;&lt;FieldID&gt;VV77E07B7C5BFF324CAE81A2487DF7E1CB&lt;/FieldID&gt;&lt;FieldXpath /&gt;&lt;FieldXpathAlternatives /&gt;&lt;FieldLinkedProp /&gt;&lt;/QuestionField&gt;&lt;QuestionField&gt;&lt;FieldMask /&gt;&lt;FieldListSettings&gt;&lt;DisplayDirection&gt;Vertical&lt;/DisplayDirection&gt;&lt;/FieldListSettings&gt;&lt;FieldValues /&gt;&lt;FieldMerge&gt;false&lt;/FieldMerge&gt;&lt;FieldParent&gt;GR01E619BFBFEC2A4F9950DA1EBF05594F&lt;/FieldParent&gt;&lt;FieldRun&gt;0&lt;/FieldRun&gt;&lt;FieldDataSource&gt;0&lt;/FieldDataSource&gt;&lt;FieldList&gt;0&lt;/FieldList&gt;&lt;FieldRequired&gt;0&lt;/FieldRequired&gt;&lt;FieldLen&gt;-1&lt;/FieldLen&gt;&lt;FieldHelp /&gt;&lt;FieldDocProp&gt;datum&lt;/FieldDocProp&gt;&lt;FieldEmptyDate&gt;false&lt;/FieldEmptyDate&gt;&lt;FieldDefault xsi:type=&quot;xsd:string&quot;&gt;&lt;/FieldDefault&gt;&lt;FieldFormat&gt;d MMMM yyyy&lt;/FieldFormat&gt;&lt;FieldDataType&gt;2&lt;/FieldDataType&gt;&lt;FieldTip /&gt;&lt;FieldPrompt&gt;Datum brief&lt;/FieldPrompt&gt;&lt;FieldIndex&gt;4&lt;/FieldIndex&gt;&lt;FieldDescription /&gt;&lt;FieldName&gt;DatumBrief&lt;/FieldName&gt;&lt;FieldID&gt;VV30EFBB91EF57A943B00D6EC2DC68D7F0&lt;/FieldID&gt;&lt;FieldXpath /&gt;&lt;FieldXpathAlternatives /&gt;&lt;FieldLinkedProp /&gt;&lt;/QuestionField&gt;&lt;QuestionField&gt;&lt;FieldMask /&gt;&lt;FieldListSettings&gt;&lt;DisplayDirection&gt;Vertical&lt;/DisplayDirection&gt;&lt;/FieldListSettings&gt;&lt;FieldValues /&gt;&lt;FieldMerge&gt;false&lt;/FieldMerge&gt;&lt;FieldParent&gt;GR01E619BFBFEC2A4F9950DA1EBF05594F&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Versie&lt;/FieldPrompt&gt;&lt;FieldIndex&gt;5&lt;/FieldIndex&gt;&lt;FieldDescription&gt;Geef het versienummer aan&lt;/FieldDescription&gt;&lt;FieldName&gt;versie&lt;/FieldName&gt;&lt;FieldID&gt;VV87537461C07D3B43BA3F3B79BB1F49BD&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1&lt;/ValueIndex&gt;&lt;ValueExValue&gt;typist&lt;/ValueExValue&gt;&lt;ValueName&gt;Typist (ingelogde gebruiker toen brief opgesteld werd)&lt;/ValueName&gt;&lt;ValueParentID&gt;VVEA13EEB2A4CA974684FFB804BB1D551C&lt;/ValueParentID&gt;&lt;ValueID&gt;1F967BF6DF0B004CB9CEBC73881D064F~0&lt;/ValueID&gt;&lt;/QuestionValue&gt;&lt;QuestionValue&gt;&lt;ValueData xsi:nil=&quot;true&quot; /&gt;&lt;FollowUpFields /&gt;&lt;ValueIndex&gt;2&lt;/ValueIndex&gt;&lt;ValueExValue&gt;auteur&lt;/ValueExValue&gt;&lt;ValueName&gt;Auteur (de ondertekenaar van de brief)&lt;/ValueName&gt;&lt;ValueParentID&gt;VVEA13EEB2A4CA974684FFB804BB1D551C&lt;/ValueParentID&gt;&lt;ValueID&gt;298B95EA49FC824BA524F35622C2F3B4~0&lt;/ValueID&gt;&lt;/QuestionValue&gt;&lt;QuestionValue&gt;&lt;ValueData xsi:nil=&quot;true&quot; /&gt;&lt;FollowUpFields /&gt;&lt;ValueIndex&gt;3&lt;/ValueIndex&gt;&lt;ValueExValue&gt;anders&lt;/ValueExValue&gt;&lt;ValueName&gt;Anders (typ hieronder de gewenste naam in)&lt;/ValueName&gt;&lt;ValueParentID&gt;VVEA13EEB2A4CA974684FFB804BB1D551C&lt;/ValueParentID&gt;&lt;ValueID&gt;B97AAFCB4C678342AD926D8F9ABE0D42~0&lt;/ValueID&gt;&lt;/QuestionValue&gt;&lt;/FieldValues&gt;&lt;FieldMerge&gt;false&lt;/FieldMerge&gt;&lt;FieldParent&gt;GR01E619BFBFEC2A4F9950DA1EBF05594F&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gt;Wie is de behandelaar?&lt;/FieldPrompt&gt;&lt;FieldIndex&gt;6&lt;/FieldIndex&gt;&lt;FieldDescription&gt;Maak een keuze uit bovenstaande 3 opties. Als u niets kiest, zal de naam verschijnen van de persoon die is begonnen met het opstellen van de brief.&amp;#xD;_x000a_Indien u kiest voor &quot;Anders&quot; dient u in onderstaande veld de gewenste naam in te typen.&lt;/FieldDescription&gt;&lt;FieldName&gt;KeuzelijstBehandelaar&lt;/FieldName&gt;&lt;FieldID&gt;VVEA13EEB2A4CA974684FFB804BB1D551C&lt;/FieldID&gt;&lt;FieldXpath /&gt;&lt;FieldXpathAlternatives /&gt;&lt;FieldLinkedProp /&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uteurVoorletter&lt;/FieldPrompt&gt;&lt;FieldIndex&gt;7&lt;/FieldIndex&gt;&lt;FieldDescription /&gt;&lt;FieldName&gt;AuteurVoorletter&lt;/FieldName&gt;&lt;FieldID&gt;VV444F4B3698A74D4A9CCDDC657F563753&lt;/FieldID&gt;&lt;FieldXpath /&gt;&lt;FieldXpathAlternatives /&gt;&lt;FieldLinkedProp&gt;%auteur~voorletters%&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uteurGeslacht&lt;/FieldPrompt&gt;&lt;FieldIndex&gt;8&lt;/FieldIndex&gt;&lt;FieldDescription /&gt;&lt;FieldName&gt;AuteurGeslacht&lt;/FieldName&gt;&lt;FieldID&gt;VVDA15374A4FB76641BE983242278A0D2C&lt;/FieldID&gt;&lt;FieldXpath /&gt;&lt;FieldXpathAlternatives /&gt;&lt;FieldLinkedProp&gt;%auteur~geslacht%&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uteurTussenvoegsel&lt;/FieldPrompt&gt;&lt;FieldIndex&gt;9&lt;/FieldIndex&gt;&lt;FieldDescription /&gt;&lt;FieldName&gt;AuteurTussenvoegsel&lt;/FieldName&gt;&lt;FieldID&gt;VV0AEDF1183AF4F44F8BDECC7FED33F6E5&lt;/FieldID&gt;&lt;FieldXpath /&gt;&lt;FieldXpathAlternatives /&gt;&lt;FieldLinkedProp&gt;%auteur~tussenvoegsel%&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uteurAchternaam&lt;/FieldPrompt&gt;&lt;FieldIndex&gt;10&lt;/FieldIndex&gt;&lt;FieldDescription /&gt;&lt;FieldName&gt;AuteurAchternaam&lt;/FieldName&gt;&lt;FieldID&gt;VV460B059606093A42910ED92763B3DF35&lt;/FieldID&gt;&lt;FieldXpath /&gt;&lt;FieldXpathAlternatives /&gt;&lt;FieldLinkedProp&gt;%auteur~achternaam%&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TypistVoorletter&lt;/FieldPrompt&gt;&lt;FieldIndex&gt;11&lt;/FieldIndex&gt;&lt;FieldDescription /&gt;&lt;FieldName&gt;TypistVoorletter&lt;/FieldName&gt;&lt;FieldID&gt;VV8D67FC8E053E114AA9FC313F90633251&lt;/FieldID&gt;&lt;FieldXpath /&gt;&lt;FieldXpathAlternatives /&gt;&lt;FieldLinkedProp&gt;%typist~voorletters%&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TypistGeslacht&lt;/FieldPrompt&gt;&lt;FieldIndex&gt;12&lt;/FieldIndex&gt;&lt;FieldDescription /&gt;&lt;FieldName&gt;TypistGeslacht&lt;/FieldName&gt;&lt;FieldID&gt;VV59EC54747EB0BF47982E532A7B260BEB&lt;/FieldID&gt;&lt;FieldXpath /&gt;&lt;FieldXpathAlternatives /&gt;&lt;FieldLinkedProp&gt;%typist~geslacht%&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TypistTussenvoegsel&lt;/FieldPrompt&gt;&lt;FieldIndex&gt;13&lt;/FieldIndex&gt;&lt;FieldDescription /&gt;&lt;FieldName&gt;TypistTussenvoegsel&lt;/FieldName&gt;&lt;FieldID&gt;VVFC58B9BC054E1241AB752561BE0DDB82&lt;/FieldID&gt;&lt;FieldXpath /&gt;&lt;FieldXpathAlternatives /&gt;&lt;FieldLinkedProp&gt;%typist~tussenvoegsel%&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TypistAchternaam&lt;/FieldPrompt&gt;&lt;FieldIndex&gt;14&lt;/FieldIndex&gt;&lt;FieldDescription /&gt;&lt;FieldName&gt;TypistAchternaam&lt;/FieldName&gt;&lt;FieldID&gt;VV0B610DED0134BD40B11CA8500668237C&lt;/FieldID&gt;&lt;FieldXpath /&gt;&lt;FieldXpathAlternatives /&gt;&lt;FieldLinkedProp&gt;%typist~achternaam%&lt;/FieldLinkedProp&gt;&lt;/QuestionField&gt;&lt;QuestionField&gt;&lt;FieldMask /&gt;&lt;FieldListSettings&gt;&lt;DisplayDirection&gt;Vertical&lt;/DisplayDirection&gt;&lt;/FieldListSettings&gt;&lt;FieldValues /&gt;&lt;FieldMerge&gt;false&lt;/FieldMerge&gt;&lt;FieldParent&gt;GR01E619BFBFEC2A4F9950DA1EBF05594F&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lt;/FieldPrompt&gt;&lt;FieldIndex&gt;15&lt;/FieldIndex&gt;&lt;FieldDescription&gt;Indien de behandelaar niet de auteur of typist is, kunt u hier een andere naam intypen. &amp;#xD;_x000a_Deze naam verschijnt alleen in de brief als in bovenstaande keuzelijst is gekozen voor de optie &quot;Anders&quot;.&lt;/FieldDescription&gt;&lt;FieldName&gt;Anders&lt;/FieldName&gt;&lt;FieldID&gt;VV6AEE4AB4F4B3544EAB070220150813AC&lt;/FieldID&gt;&lt;FieldXpath /&gt;&lt;FieldXpathAlternatives /&gt;&lt;FieldLinkedProp /&gt;&lt;/QuestionField&gt;&lt;QuestionField&gt;&lt;FieldMask /&gt;&lt;FieldListSettings&gt;&lt;DisplayDirection&gt;Vertical&lt;/DisplayDirection&gt;&lt;/FieldListSettings&gt;&lt;FieldValues /&gt;&lt;FieldMerge&gt;false&lt;/FieldMerge&gt;&lt;FieldParent&gt;GR01E619BFBFEC2A4F9950DA1EBF05594F&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telefoonnummer indien anders&lt;/FieldPrompt&gt;&lt;FieldIndex&gt;16&lt;/FieldIndex&gt;&lt;FieldDescription /&gt;&lt;FieldName&gt;anderstel&lt;/FieldName&gt;&lt;FieldID&gt;VV0E5E10C18DDED54B97065B277B3921E3&lt;/FieldID&gt;&lt;FieldXpath /&gt;&lt;FieldXpathAlternatives /&gt;&lt;FieldLinkedProp /&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gt;ws-ps_ob.object_type&lt;/FieldDocProp&gt;&lt;FieldEmptyDate&gt;false&lt;/FieldEmptyDate&gt;&lt;FieldDefault xsi:type=&quot;xsd:string&quot;&gt;P&lt;/FieldDefault&gt;&lt;FieldFormat&gt;geen&lt;/FieldFormat&gt;&lt;FieldDataType&gt;0&lt;/FieldDataType&gt;&lt;FieldTip /&gt;&lt;FieldPrompt&gt;CASEKLANTSOORT&lt;/FieldPrompt&gt;&lt;FieldIndex&gt;17&lt;/FieldIndex&gt;&lt;FieldDescription /&gt;&lt;FieldName&gt;CASEKLANTSOORT&lt;/FieldName&gt;&lt;FieldID&gt;VV41C1ECA7C117E447B7789AA80C6AF67C&lt;/FieldID&gt;&lt;FieldXpath /&gt;&lt;FieldXpathAlternatives /&gt;&lt;FieldLinkedProp /&gt;&lt;/QuestionField&gt;&lt;QuestionField&gt;&lt;FieldMask /&gt;&lt;FieldListSettings&gt;&lt;DisplayDirection&gt;Vertical&lt;/DisplayDirection&gt;&lt;/FieldListSettings&gt;&lt;FieldValues /&gt;&lt;FieldMerge&gt;false&lt;/FieldMerge&gt;&lt;FieldParent&gt;GR01E619BFBFEC2A4F9950DA1EBF05594F&lt;/FieldParent&gt;&lt;FieldRun&gt;1&lt;/FieldRun&gt;&lt;FieldDataSource&gt;0&lt;/FieldDataSource&gt;&lt;FieldList&gt;0&lt;/FieldList&gt;&lt;FieldRequired&gt;0&lt;/FieldRequired&gt;&lt;FieldLen&gt;-1&lt;/FieldLen&gt;&lt;FieldHelp /&gt;&lt;FieldDocProp&gt;ws-ps_ob.object_id&lt;/FieldDocProp&gt;&lt;FieldEmptyDate&gt;false&lt;/FieldEmptyDate&gt;&lt;FieldDefault xsi:type=&quot;xsd:string&quot;&gt;P09-00002&lt;/FieldDefault&gt;&lt;FieldFormat&gt;geen&lt;/FieldFormat&gt;&lt;FieldDataType&gt;0&lt;/FieldDataType&gt;&lt;FieldTip /&gt;&lt;FieldPrompt&gt;CASEKLANTCODE&lt;/FieldPrompt&gt;&lt;FieldIndex&gt;18&lt;/FieldIndex&gt;&lt;FieldDescription /&gt;&lt;FieldName&gt;CASEKLANTCODE&lt;/FieldName&gt;&lt;FieldID&gt;VV1CFA5E185DD91E439002FFFC6D315BD0&lt;/FieldID&gt;&lt;FieldXpath /&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081"/>
  </w:docVars>
  <w:rsids>
    <w:rsidRoot w:val="005004AF"/>
    <w:rsid w:val="00015724"/>
    <w:rsid w:val="0002006B"/>
    <w:rsid w:val="00025A43"/>
    <w:rsid w:val="000261AC"/>
    <w:rsid w:val="000372BA"/>
    <w:rsid w:val="000419C7"/>
    <w:rsid w:val="00051022"/>
    <w:rsid w:val="00062652"/>
    <w:rsid w:val="0006381F"/>
    <w:rsid w:val="00067D9A"/>
    <w:rsid w:val="00071816"/>
    <w:rsid w:val="000722C2"/>
    <w:rsid w:val="00074940"/>
    <w:rsid w:val="0008260F"/>
    <w:rsid w:val="00090C21"/>
    <w:rsid w:val="000A25EC"/>
    <w:rsid w:val="000A52EF"/>
    <w:rsid w:val="000B4554"/>
    <w:rsid w:val="000B5C14"/>
    <w:rsid w:val="000B6B2D"/>
    <w:rsid w:val="000B7D98"/>
    <w:rsid w:val="000D6772"/>
    <w:rsid w:val="000E43EA"/>
    <w:rsid w:val="000E6EBE"/>
    <w:rsid w:val="00106450"/>
    <w:rsid w:val="00107617"/>
    <w:rsid w:val="00114731"/>
    <w:rsid w:val="00120968"/>
    <w:rsid w:val="00120A5D"/>
    <w:rsid w:val="001244CC"/>
    <w:rsid w:val="00125104"/>
    <w:rsid w:val="0013645A"/>
    <w:rsid w:val="00137A1D"/>
    <w:rsid w:val="00141B23"/>
    <w:rsid w:val="00152EE0"/>
    <w:rsid w:val="0015346C"/>
    <w:rsid w:val="00154A3A"/>
    <w:rsid w:val="00165A1B"/>
    <w:rsid w:val="001666F0"/>
    <w:rsid w:val="001675C5"/>
    <w:rsid w:val="0017099F"/>
    <w:rsid w:val="0017669C"/>
    <w:rsid w:val="00177332"/>
    <w:rsid w:val="0019033B"/>
    <w:rsid w:val="00191A01"/>
    <w:rsid w:val="001966D5"/>
    <w:rsid w:val="001A3565"/>
    <w:rsid w:val="001B2EB8"/>
    <w:rsid w:val="001C6AFA"/>
    <w:rsid w:val="001D7F75"/>
    <w:rsid w:val="001E0935"/>
    <w:rsid w:val="001E0AD5"/>
    <w:rsid w:val="001E547C"/>
    <w:rsid w:val="001E572A"/>
    <w:rsid w:val="001E7B53"/>
    <w:rsid w:val="001F2195"/>
    <w:rsid w:val="001F41BA"/>
    <w:rsid w:val="002003C6"/>
    <w:rsid w:val="0020761F"/>
    <w:rsid w:val="00207FD1"/>
    <w:rsid w:val="00210C17"/>
    <w:rsid w:val="00211764"/>
    <w:rsid w:val="002166D7"/>
    <w:rsid w:val="002208AE"/>
    <w:rsid w:val="00223416"/>
    <w:rsid w:val="0022446E"/>
    <w:rsid w:val="00235F14"/>
    <w:rsid w:val="0023627D"/>
    <w:rsid w:val="00240295"/>
    <w:rsid w:val="00240A2B"/>
    <w:rsid w:val="00260CCE"/>
    <w:rsid w:val="00265131"/>
    <w:rsid w:val="0027686A"/>
    <w:rsid w:val="00282668"/>
    <w:rsid w:val="002835C2"/>
    <w:rsid w:val="00286603"/>
    <w:rsid w:val="00290F26"/>
    <w:rsid w:val="00295195"/>
    <w:rsid w:val="00296C18"/>
    <w:rsid w:val="002C5C47"/>
    <w:rsid w:val="002D1DB1"/>
    <w:rsid w:val="002D2E0E"/>
    <w:rsid w:val="002E195F"/>
    <w:rsid w:val="002E2BE5"/>
    <w:rsid w:val="002E2C18"/>
    <w:rsid w:val="002F70FD"/>
    <w:rsid w:val="00300E74"/>
    <w:rsid w:val="00301789"/>
    <w:rsid w:val="00312071"/>
    <w:rsid w:val="00312383"/>
    <w:rsid w:val="003345B8"/>
    <w:rsid w:val="00340707"/>
    <w:rsid w:val="00342605"/>
    <w:rsid w:val="00354162"/>
    <w:rsid w:val="00355017"/>
    <w:rsid w:val="00361E14"/>
    <w:rsid w:val="003630EC"/>
    <w:rsid w:val="00364260"/>
    <w:rsid w:val="0037186B"/>
    <w:rsid w:val="00373ED8"/>
    <w:rsid w:val="003811C1"/>
    <w:rsid w:val="0038228A"/>
    <w:rsid w:val="0039430A"/>
    <w:rsid w:val="003A5B4F"/>
    <w:rsid w:val="003A5E75"/>
    <w:rsid w:val="003A6C26"/>
    <w:rsid w:val="003B0295"/>
    <w:rsid w:val="003B14FD"/>
    <w:rsid w:val="003B178D"/>
    <w:rsid w:val="003B2BAA"/>
    <w:rsid w:val="003C057B"/>
    <w:rsid w:val="003C4A9A"/>
    <w:rsid w:val="003C53CB"/>
    <w:rsid w:val="003D6B76"/>
    <w:rsid w:val="003E505A"/>
    <w:rsid w:val="003F0489"/>
    <w:rsid w:val="003F2279"/>
    <w:rsid w:val="003F42CB"/>
    <w:rsid w:val="003F7088"/>
    <w:rsid w:val="00413B9F"/>
    <w:rsid w:val="004155D3"/>
    <w:rsid w:val="004222F4"/>
    <w:rsid w:val="00432A39"/>
    <w:rsid w:val="004349C5"/>
    <w:rsid w:val="00435502"/>
    <w:rsid w:val="00441B47"/>
    <w:rsid w:val="00442922"/>
    <w:rsid w:val="00443FFA"/>
    <w:rsid w:val="00451F06"/>
    <w:rsid w:val="0045637C"/>
    <w:rsid w:val="00460C38"/>
    <w:rsid w:val="004641F9"/>
    <w:rsid w:val="004645B4"/>
    <w:rsid w:val="0046507F"/>
    <w:rsid w:val="004679C3"/>
    <w:rsid w:val="004777EA"/>
    <w:rsid w:val="00491211"/>
    <w:rsid w:val="004974CC"/>
    <w:rsid w:val="004A3AB5"/>
    <w:rsid w:val="004C4203"/>
    <w:rsid w:val="004D3979"/>
    <w:rsid w:val="004E1D9C"/>
    <w:rsid w:val="004F0F24"/>
    <w:rsid w:val="004F109D"/>
    <w:rsid w:val="005004AF"/>
    <w:rsid w:val="005077A5"/>
    <w:rsid w:val="0051295A"/>
    <w:rsid w:val="00522899"/>
    <w:rsid w:val="00524283"/>
    <w:rsid w:val="00532E2C"/>
    <w:rsid w:val="00546F5B"/>
    <w:rsid w:val="00547EE5"/>
    <w:rsid w:val="005531A6"/>
    <w:rsid w:val="00563351"/>
    <w:rsid w:val="00576678"/>
    <w:rsid w:val="00582572"/>
    <w:rsid w:val="00590F8E"/>
    <w:rsid w:val="005A0506"/>
    <w:rsid w:val="005A4CD6"/>
    <w:rsid w:val="005B4D7F"/>
    <w:rsid w:val="005C2314"/>
    <w:rsid w:val="005D56D0"/>
    <w:rsid w:val="005D64C5"/>
    <w:rsid w:val="005E2FB9"/>
    <w:rsid w:val="005E5326"/>
    <w:rsid w:val="005F273A"/>
    <w:rsid w:val="005F5873"/>
    <w:rsid w:val="005F67B7"/>
    <w:rsid w:val="005F6C8C"/>
    <w:rsid w:val="00612FD6"/>
    <w:rsid w:val="00616622"/>
    <w:rsid w:val="006216F2"/>
    <w:rsid w:val="00636F8F"/>
    <w:rsid w:val="00640FCE"/>
    <w:rsid w:val="00641A0B"/>
    <w:rsid w:val="00663AA2"/>
    <w:rsid w:val="00683AF8"/>
    <w:rsid w:val="0069248B"/>
    <w:rsid w:val="00695DDC"/>
    <w:rsid w:val="006A1A4F"/>
    <w:rsid w:val="006B0AA5"/>
    <w:rsid w:val="006B54B9"/>
    <w:rsid w:val="006B6230"/>
    <w:rsid w:val="006D205B"/>
    <w:rsid w:val="006D2CDF"/>
    <w:rsid w:val="006D78DE"/>
    <w:rsid w:val="006E0179"/>
    <w:rsid w:val="006E09CC"/>
    <w:rsid w:val="006E1BC2"/>
    <w:rsid w:val="007102B2"/>
    <w:rsid w:val="0071049A"/>
    <w:rsid w:val="00720020"/>
    <w:rsid w:val="00724AC5"/>
    <w:rsid w:val="007345DA"/>
    <w:rsid w:val="0075300A"/>
    <w:rsid w:val="007545AB"/>
    <w:rsid w:val="00757D46"/>
    <w:rsid w:val="0076404A"/>
    <w:rsid w:val="00770941"/>
    <w:rsid w:val="00773074"/>
    <w:rsid w:val="0077477C"/>
    <w:rsid w:val="0078142A"/>
    <w:rsid w:val="00782C93"/>
    <w:rsid w:val="007830C7"/>
    <w:rsid w:val="00785E35"/>
    <w:rsid w:val="0079299E"/>
    <w:rsid w:val="00793F40"/>
    <w:rsid w:val="007A3F98"/>
    <w:rsid w:val="007B6B9C"/>
    <w:rsid w:val="007C4E60"/>
    <w:rsid w:val="007D3DF0"/>
    <w:rsid w:val="007D5161"/>
    <w:rsid w:val="007E27BF"/>
    <w:rsid w:val="007F0063"/>
    <w:rsid w:val="007F09D7"/>
    <w:rsid w:val="007F3333"/>
    <w:rsid w:val="007F752C"/>
    <w:rsid w:val="0080145D"/>
    <w:rsid w:val="00816A61"/>
    <w:rsid w:val="00820E14"/>
    <w:rsid w:val="0083004A"/>
    <w:rsid w:val="00833FDD"/>
    <w:rsid w:val="00836012"/>
    <w:rsid w:val="00836730"/>
    <w:rsid w:val="00843E45"/>
    <w:rsid w:val="00851A98"/>
    <w:rsid w:val="008557EE"/>
    <w:rsid w:val="008560C6"/>
    <w:rsid w:val="008608FF"/>
    <w:rsid w:val="00864EC2"/>
    <w:rsid w:val="0086726B"/>
    <w:rsid w:val="008724A8"/>
    <w:rsid w:val="00880621"/>
    <w:rsid w:val="00884E30"/>
    <w:rsid w:val="00893B1E"/>
    <w:rsid w:val="0089671E"/>
    <w:rsid w:val="00897D36"/>
    <w:rsid w:val="008A5331"/>
    <w:rsid w:val="008C3A91"/>
    <w:rsid w:val="008C582D"/>
    <w:rsid w:val="008E05E8"/>
    <w:rsid w:val="008E53FC"/>
    <w:rsid w:val="008E7DC3"/>
    <w:rsid w:val="008F0172"/>
    <w:rsid w:val="008F1A08"/>
    <w:rsid w:val="00902202"/>
    <w:rsid w:val="00902850"/>
    <w:rsid w:val="00904727"/>
    <w:rsid w:val="0090488E"/>
    <w:rsid w:val="009102AB"/>
    <w:rsid w:val="009213D9"/>
    <w:rsid w:val="0093171E"/>
    <w:rsid w:val="0093181A"/>
    <w:rsid w:val="00940C15"/>
    <w:rsid w:val="00947BCB"/>
    <w:rsid w:val="00953C9C"/>
    <w:rsid w:val="00954118"/>
    <w:rsid w:val="00960BA9"/>
    <w:rsid w:val="00961AAD"/>
    <w:rsid w:val="00963941"/>
    <w:rsid w:val="0099471D"/>
    <w:rsid w:val="00995F90"/>
    <w:rsid w:val="009A04AF"/>
    <w:rsid w:val="009B15B1"/>
    <w:rsid w:val="009B2F32"/>
    <w:rsid w:val="009B538C"/>
    <w:rsid w:val="009C0B6C"/>
    <w:rsid w:val="009C1AC4"/>
    <w:rsid w:val="009C41B6"/>
    <w:rsid w:val="009C7DC9"/>
    <w:rsid w:val="009E0235"/>
    <w:rsid w:val="009E1732"/>
    <w:rsid w:val="009E2D41"/>
    <w:rsid w:val="009E707A"/>
    <w:rsid w:val="009F4166"/>
    <w:rsid w:val="00A00099"/>
    <w:rsid w:val="00A16063"/>
    <w:rsid w:val="00A17670"/>
    <w:rsid w:val="00A25069"/>
    <w:rsid w:val="00A27807"/>
    <w:rsid w:val="00A30F2B"/>
    <w:rsid w:val="00A36A3F"/>
    <w:rsid w:val="00A5029E"/>
    <w:rsid w:val="00A503BF"/>
    <w:rsid w:val="00A53E88"/>
    <w:rsid w:val="00A66AF9"/>
    <w:rsid w:val="00A7047E"/>
    <w:rsid w:val="00A73D01"/>
    <w:rsid w:val="00A80438"/>
    <w:rsid w:val="00A8209D"/>
    <w:rsid w:val="00A83859"/>
    <w:rsid w:val="00A91BFD"/>
    <w:rsid w:val="00A94D8A"/>
    <w:rsid w:val="00A95D53"/>
    <w:rsid w:val="00AC084F"/>
    <w:rsid w:val="00AC3BFB"/>
    <w:rsid w:val="00AD48E1"/>
    <w:rsid w:val="00AD5937"/>
    <w:rsid w:val="00AD6713"/>
    <w:rsid w:val="00AD7EE8"/>
    <w:rsid w:val="00AE6EEC"/>
    <w:rsid w:val="00AF1F93"/>
    <w:rsid w:val="00AF2190"/>
    <w:rsid w:val="00AF3576"/>
    <w:rsid w:val="00AF3E2C"/>
    <w:rsid w:val="00B000D6"/>
    <w:rsid w:val="00B147A3"/>
    <w:rsid w:val="00B208E2"/>
    <w:rsid w:val="00B257A7"/>
    <w:rsid w:val="00B30EB7"/>
    <w:rsid w:val="00B3356F"/>
    <w:rsid w:val="00B37003"/>
    <w:rsid w:val="00B43654"/>
    <w:rsid w:val="00B43A4E"/>
    <w:rsid w:val="00B453E0"/>
    <w:rsid w:val="00B45E61"/>
    <w:rsid w:val="00B52F49"/>
    <w:rsid w:val="00B6166F"/>
    <w:rsid w:val="00B61EC9"/>
    <w:rsid w:val="00B659F3"/>
    <w:rsid w:val="00B66E7C"/>
    <w:rsid w:val="00B711F3"/>
    <w:rsid w:val="00B8351A"/>
    <w:rsid w:val="00B87965"/>
    <w:rsid w:val="00B92073"/>
    <w:rsid w:val="00B93B9D"/>
    <w:rsid w:val="00BA1B03"/>
    <w:rsid w:val="00BA6F90"/>
    <w:rsid w:val="00BA7D15"/>
    <w:rsid w:val="00BB5B1A"/>
    <w:rsid w:val="00BE2E1E"/>
    <w:rsid w:val="00BE39D8"/>
    <w:rsid w:val="00BE5668"/>
    <w:rsid w:val="00BF250F"/>
    <w:rsid w:val="00C03DFD"/>
    <w:rsid w:val="00C07504"/>
    <w:rsid w:val="00C14E78"/>
    <w:rsid w:val="00C23E7B"/>
    <w:rsid w:val="00C25053"/>
    <w:rsid w:val="00C33E4B"/>
    <w:rsid w:val="00C42E6C"/>
    <w:rsid w:val="00C42E78"/>
    <w:rsid w:val="00C64B17"/>
    <w:rsid w:val="00C73ADB"/>
    <w:rsid w:val="00C73BCE"/>
    <w:rsid w:val="00C76207"/>
    <w:rsid w:val="00C9146C"/>
    <w:rsid w:val="00C926E0"/>
    <w:rsid w:val="00CA1E7F"/>
    <w:rsid w:val="00CA64D1"/>
    <w:rsid w:val="00CB2DB2"/>
    <w:rsid w:val="00CB417F"/>
    <w:rsid w:val="00CC373C"/>
    <w:rsid w:val="00CC4839"/>
    <w:rsid w:val="00CC4D63"/>
    <w:rsid w:val="00CC4DEF"/>
    <w:rsid w:val="00CD3C81"/>
    <w:rsid w:val="00CE4835"/>
    <w:rsid w:val="00CF15EE"/>
    <w:rsid w:val="00CF7C98"/>
    <w:rsid w:val="00D00DBA"/>
    <w:rsid w:val="00D04C17"/>
    <w:rsid w:val="00D12E4E"/>
    <w:rsid w:val="00D1335C"/>
    <w:rsid w:val="00D1460C"/>
    <w:rsid w:val="00D32E63"/>
    <w:rsid w:val="00D40CBE"/>
    <w:rsid w:val="00D4312F"/>
    <w:rsid w:val="00D46303"/>
    <w:rsid w:val="00D46608"/>
    <w:rsid w:val="00D52DB2"/>
    <w:rsid w:val="00D53A91"/>
    <w:rsid w:val="00D62B6F"/>
    <w:rsid w:val="00D62BC9"/>
    <w:rsid w:val="00D62D49"/>
    <w:rsid w:val="00D74FFB"/>
    <w:rsid w:val="00D75255"/>
    <w:rsid w:val="00D75914"/>
    <w:rsid w:val="00D8568A"/>
    <w:rsid w:val="00DA35B2"/>
    <w:rsid w:val="00DA3C66"/>
    <w:rsid w:val="00DC2D21"/>
    <w:rsid w:val="00DE334E"/>
    <w:rsid w:val="00DE504D"/>
    <w:rsid w:val="00DE5C97"/>
    <w:rsid w:val="00DE6637"/>
    <w:rsid w:val="00DE74E2"/>
    <w:rsid w:val="00DE7AE3"/>
    <w:rsid w:val="00DF7D0A"/>
    <w:rsid w:val="00E02349"/>
    <w:rsid w:val="00E02F3C"/>
    <w:rsid w:val="00E06308"/>
    <w:rsid w:val="00E10E6C"/>
    <w:rsid w:val="00E15412"/>
    <w:rsid w:val="00E17FC7"/>
    <w:rsid w:val="00E215E5"/>
    <w:rsid w:val="00E2247B"/>
    <w:rsid w:val="00E260AD"/>
    <w:rsid w:val="00E313D7"/>
    <w:rsid w:val="00E34697"/>
    <w:rsid w:val="00E35D95"/>
    <w:rsid w:val="00E36404"/>
    <w:rsid w:val="00E41CD7"/>
    <w:rsid w:val="00E515C6"/>
    <w:rsid w:val="00E53E3F"/>
    <w:rsid w:val="00E82590"/>
    <w:rsid w:val="00E82AD1"/>
    <w:rsid w:val="00E86678"/>
    <w:rsid w:val="00E912AE"/>
    <w:rsid w:val="00E95710"/>
    <w:rsid w:val="00EA1AC2"/>
    <w:rsid w:val="00EA7DEF"/>
    <w:rsid w:val="00EB458C"/>
    <w:rsid w:val="00EC3BCC"/>
    <w:rsid w:val="00EC3C17"/>
    <w:rsid w:val="00EC43CD"/>
    <w:rsid w:val="00EC7FF0"/>
    <w:rsid w:val="00EF79E7"/>
    <w:rsid w:val="00F0005E"/>
    <w:rsid w:val="00F10C9F"/>
    <w:rsid w:val="00F11D5E"/>
    <w:rsid w:val="00F13296"/>
    <w:rsid w:val="00F14423"/>
    <w:rsid w:val="00F249DC"/>
    <w:rsid w:val="00F271BD"/>
    <w:rsid w:val="00F30101"/>
    <w:rsid w:val="00F36CDA"/>
    <w:rsid w:val="00F44DEE"/>
    <w:rsid w:val="00F61833"/>
    <w:rsid w:val="00F65E20"/>
    <w:rsid w:val="00F6659A"/>
    <w:rsid w:val="00F70473"/>
    <w:rsid w:val="00F70539"/>
    <w:rsid w:val="00F705D8"/>
    <w:rsid w:val="00F71C9A"/>
    <w:rsid w:val="00F7704A"/>
    <w:rsid w:val="00F77664"/>
    <w:rsid w:val="00F845F8"/>
    <w:rsid w:val="00F8558E"/>
    <w:rsid w:val="00F938F5"/>
    <w:rsid w:val="00FA0766"/>
    <w:rsid w:val="00FA74B3"/>
    <w:rsid w:val="00FC5F1F"/>
    <w:rsid w:val="00FD4931"/>
    <w:rsid w:val="00FD5AE5"/>
    <w:rsid w:val="00FD5C73"/>
    <w:rsid w:val="00FE3B9C"/>
    <w:rsid w:val="00FF264B"/>
    <w:rsid w:val="00FF5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E9E6C8"/>
  <w15:docId w15:val="{4686B5D8-5560-48B5-8B88-3713E345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lsdException w:name="macro" w:semiHidden="1" w:unhideWhenUsed="1"/>
    <w:lsdException w:name="toa heading"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09CC"/>
    <w:pPr>
      <w:spacing w:line="284" w:lineRule="atLeast"/>
    </w:pPr>
    <w:rPr>
      <w:rFonts w:ascii="Arial" w:eastAsia="Calibri" w:hAnsi="Arial"/>
      <w:sz w:val="18"/>
      <w:szCs w:val="22"/>
      <w:lang w:eastAsia="en-US"/>
    </w:rPr>
  </w:style>
  <w:style w:type="paragraph" w:styleId="Kop1">
    <w:name w:val="heading 1"/>
    <w:basedOn w:val="Standaard"/>
    <w:next w:val="Standaard"/>
    <w:autoRedefine/>
    <w:qFormat/>
    <w:rsid w:val="006E09CC"/>
    <w:pPr>
      <w:keepNext/>
      <w:numPr>
        <w:numId w:val="3"/>
      </w:numPr>
      <w:spacing w:after="284" w:line="400" w:lineRule="atLeast"/>
      <w:outlineLvl w:val="0"/>
    </w:pPr>
    <w:rPr>
      <w:rFonts w:cs="Arial"/>
      <w:b/>
      <w:bCs/>
      <w:kern w:val="32"/>
      <w:sz w:val="40"/>
      <w:szCs w:val="32"/>
    </w:rPr>
  </w:style>
  <w:style w:type="paragraph" w:styleId="Kop2">
    <w:name w:val="heading 2"/>
    <w:basedOn w:val="Standaard"/>
    <w:next w:val="Standaard"/>
    <w:autoRedefine/>
    <w:qFormat/>
    <w:rsid w:val="006E09CC"/>
    <w:pPr>
      <w:keepNext/>
      <w:numPr>
        <w:ilvl w:val="1"/>
        <w:numId w:val="3"/>
      </w:numPr>
      <w:spacing w:after="284"/>
      <w:outlineLvl w:val="1"/>
    </w:pPr>
    <w:rPr>
      <w:rFonts w:cs="Arial"/>
      <w:b/>
      <w:bCs/>
      <w:iCs/>
      <w:sz w:val="28"/>
      <w:szCs w:val="28"/>
    </w:rPr>
  </w:style>
  <w:style w:type="paragraph" w:styleId="Kop3">
    <w:name w:val="heading 3"/>
    <w:basedOn w:val="Standaard"/>
    <w:next w:val="Standaard"/>
    <w:autoRedefine/>
    <w:qFormat/>
    <w:rsid w:val="006E09CC"/>
    <w:pPr>
      <w:keepNext/>
      <w:numPr>
        <w:ilvl w:val="2"/>
        <w:numId w:val="3"/>
      </w:numPr>
      <w:spacing w:after="284"/>
      <w:outlineLvl w:val="2"/>
    </w:pPr>
    <w:rPr>
      <w:rFonts w:cs="Arial"/>
      <w:b/>
      <w:bCs/>
      <w:sz w:val="26"/>
      <w:szCs w:val="26"/>
    </w:rPr>
  </w:style>
  <w:style w:type="paragraph" w:styleId="Kop4">
    <w:name w:val="heading 4"/>
    <w:basedOn w:val="Standaard"/>
    <w:next w:val="Standaard"/>
    <w:qFormat/>
    <w:rsid w:val="00177332"/>
    <w:pPr>
      <w:keepNext/>
      <w:spacing w:before="240" w:after="60"/>
      <w:outlineLvl w:val="3"/>
    </w:pPr>
    <w:rPr>
      <w:rFonts w:ascii="Times New Roman" w:hAnsi="Times New Roman"/>
      <w:b/>
      <w:bCs/>
      <w:sz w:val="28"/>
      <w:szCs w:val="28"/>
    </w:rPr>
  </w:style>
  <w:style w:type="paragraph" w:styleId="Kop5">
    <w:name w:val="heading 5"/>
    <w:basedOn w:val="Standaard"/>
    <w:next w:val="Standaard"/>
    <w:qFormat/>
    <w:rsid w:val="00177332"/>
    <w:pPr>
      <w:spacing w:before="240" w:after="60"/>
      <w:outlineLvl w:val="4"/>
    </w:pPr>
    <w:rPr>
      <w:b/>
      <w:bCs/>
      <w:i/>
      <w:iCs/>
      <w:sz w:val="26"/>
      <w:szCs w:val="26"/>
    </w:rPr>
  </w:style>
  <w:style w:type="paragraph" w:styleId="Kop6">
    <w:name w:val="heading 6"/>
    <w:basedOn w:val="Standaard"/>
    <w:next w:val="Standaard"/>
    <w:qFormat/>
    <w:rsid w:val="00177332"/>
    <w:pPr>
      <w:spacing w:before="240" w:after="60"/>
      <w:outlineLvl w:val="5"/>
    </w:pPr>
    <w:rPr>
      <w:rFonts w:ascii="Times New Roman" w:hAnsi="Times New Roman"/>
      <w:b/>
      <w:bCs/>
      <w:sz w:val="22"/>
    </w:rPr>
  </w:style>
  <w:style w:type="paragraph" w:styleId="Kop7">
    <w:name w:val="heading 7"/>
    <w:basedOn w:val="Standaard"/>
    <w:next w:val="Standaard"/>
    <w:qFormat/>
    <w:rsid w:val="00177332"/>
    <w:pPr>
      <w:spacing w:before="240" w:after="60"/>
      <w:outlineLvl w:val="6"/>
    </w:pPr>
    <w:rPr>
      <w:rFonts w:ascii="Times New Roman" w:hAnsi="Times New Roman"/>
      <w:sz w:val="24"/>
      <w:szCs w:val="24"/>
    </w:rPr>
  </w:style>
  <w:style w:type="paragraph" w:styleId="Kop8">
    <w:name w:val="heading 8"/>
    <w:basedOn w:val="Standaard"/>
    <w:next w:val="Standaard"/>
    <w:qFormat/>
    <w:rsid w:val="00177332"/>
    <w:pPr>
      <w:spacing w:before="240" w:after="60"/>
      <w:outlineLvl w:val="7"/>
    </w:pPr>
    <w:rPr>
      <w:rFonts w:ascii="Times New Roman" w:hAnsi="Times New Roman"/>
      <w:i/>
      <w:iCs/>
      <w:sz w:val="24"/>
      <w:szCs w:val="24"/>
    </w:rPr>
  </w:style>
  <w:style w:type="paragraph" w:styleId="Kop9">
    <w:name w:val="heading 9"/>
    <w:basedOn w:val="Standaard"/>
    <w:next w:val="Standaard"/>
    <w:qFormat/>
    <w:rsid w:val="00177332"/>
    <w:pPr>
      <w:spacing w:before="240" w:after="60"/>
      <w:outlineLvl w:val="8"/>
    </w:pPr>
    <w:rPr>
      <w:rFonts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09CC"/>
    <w:pPr>
      <w:tabs>
        <w:tab w:val="center" w:pos="4536"/>
        <w:tab w:val="right" w:pos="9072"/>
      </w:tabs>
    </w:pPr>
  </w:style>
  <w:style w:type="character" w:customStyle="1" w:styleId="KoptekstChar">
    <w:name w:val="Koptekst Char"/>
    <w:basedOn w:val="Standaardalinea-lettertype"/>
    <w:link w:val="Koptekst"/>
    <w:uiPriority w:val="99"/>
    <w:rsid w:val="006E09CC"/>
    <w:rPr>
      <w:rFonts w:ascii="Arial" w:eastAsia="Calibri" w:hAnsi="Arial"/>
      <w:sz w:val="18"/>
      <w:szCs w:val="22"/>
      <w:lang w:eastAsia="en-US"/>
    </w:rPr>
  </w:style>
  <w:style w:type="paragraph" w:styleId="Voettekst">
    <w:name w:val="footer"/>
    <w:basedOn w:val="Standaard"/>
    <w:link w:val="VoettekstChar"/>
    <w:uiPriority w:val="99"/>
    <w:unhideWhenUsed/>
    <w:rsid w:val="006E09CC"/>
    <w:pPr>
      <w:tabs>
        <w:tab w:val="center" w:pos="4536"/>
        <w:tab w:val="right" w:pos="9072"/>
      </w:tabs>
    </w:pPr>
  </w:style>
  <w:style w:type="character" w:customStyle="1" w:styleId="VoettekstChar">
    <w:name w:val="Voettekst Char"/>
    <w:basedOn w:val="Standaardalinea-lettertype"/>
    <w:link w:val="Voettekst"/>
    <w:uiPriority w:val="99"/>
    <w:rsid w:val="006E09CC"/>
    <w:rPr>
      <w:rFonts w:ascii="Arial" w:eastAsia="Calibri" w:hAnsi="Arial"/>
      <w:sz w:val="18"/>
      <w:szCs w:val="22"/>
      <w:lang w:eastAsia="en-US"/>
    </w:rPr>
  </w:style>
  <w:style w:type="paragraph" w:customStyle="1" w:styleId="veiligheidsregioadres">
    <w:name w:val="veiligheidsregio_adres"/>
    <w:qFormat/>
    <w:rsid w:val="006E09CC"/>
    <w:pPr>
      <w:spacing w:line="250" w:lineRule="atLeast"/>
    </w:pPr>
    <w:rPr>
      <w:rFonts w:ascii="Arial" w:eastAsia="Calibri" w:hAnsi="Arial"/>
      <w:sz w:val="18"/>
      <w:szCs w:val="22"/>
      <w:lang w:eastAsia="en-US"/>
    </w:rPr>
  </w:style>
  <w:style w:type="paragraph" w:customStyle="1" w:styleId="veiligheidsregiobody">
    <w:name w:val="veiligheidsregio_body"/>
    <w:basedOn w:val="veiligheidsregioadres"/>
    <w:qFormat/>
    <w:rsid w:val="006E09CC"/>
    <w:pPr>
      <w:spacing w:line="240" w:lineRule="atLeast"/>
    </w:pPr>
  </w:style>
  <w:style w:type="paragraph" w:customStyle="1" w:styleId="veiligheidsregio-afdelingsnaam">
    <w:name w:val="veiligheidsregio-afdelingsnaam"/>
    <w:link w:val="veiligheidsregio-afdelingsnaamChar"/>
    <w:qFormat/>
    <w:rsid w:val="006E09CC"/>
    <w:pPr>
      <w:spacing w:after="320" w:line="288" w:lineRule="atLeast"/>
    </w:pPr>
    <w:rPr>
      <w:rFonts w:ascii="Arial" w:eastAsia="Calibri" w:hAnsi="Arial"/>
      <w:b/>
      <w:spacing w:val="-6"/>
      <w:sz w:val="24"/>
      <w:szCs w:val="22"/>
      <w:lang w:eastAsia="en-US"/>
    </w:rPr>
  </w:style>
  <w:style w:type="paragraph" w:customStyle="1" w:styleId="veiligheidregio-subkopjes">
    <w:name w:val="veiligheidregio-subkopjes"/>
    <w:link w:val="veiligheidregio-subkopjesChar"/>
    <w:qFormat/>
    <w:rsid w:val="006E09CC"/>
    <w:pPr>
      <w:spacing w:before="40" w:line="250" w:lineRule="atLeast"/>
    </w:pPr>
    <w:rPr>
      <w:rFonts w:ascii="Arial" w:eastAsia="Calibri" w:hAnsi="Arial"/>
      <w:i/>
      <w:color w:val="F58025"/>
      <w:sz w:val="15"/>
      <w:szCs w:val="22"/>
      <w:lang w:eastAsia="en-US"/>
    </w:rPr>
  </w:style>
  <w:style w:type="paragraph" w:customStyle="1" w:styleId="veiligheidsregio-rechterkader">
    <w:name w:val="veiligheidsregio-rechterkader"/>
    <w:basedOn w:val="Standaard"/>
    <w:qFormat/>
    <w:rsid w:val="006E09CC"/>
    <w:pPr>
      <w:spacing w:after="60" w:line="250" w:lineRule="atLeast"/>
    </w:pPr>
  </w:style>
  <w:style w:type="character" w:styleId="Hyperlink">
    <w:name w:val="Hyperlink"/>
    <w:basedOn w:val="Standaardalinea-lettertype"/>
    <w:uiPriority w:val="99"/>
    <w:unhideWhenUsed/>
    <w:rsid w:val="006E09CC"/>
    <w:rPr>
      <w:color w:val="0000FF"/>
      <w:u w:val="single"/>
    </w:rPr>
  </w:style>
  <w:style w:type="paragraph" w:customStyle="1" w:styleId="faxnaam">
    <w:name w:val="faxnaam"/>
    <w:basedOn w:val="Standaard"/>
    <w:rsid w:val="006E09CC"/>
    <w:rPr>
      <w:b/>
      <w:sz w:val="28"/>
    </w:rPr>
  </w:style>
  <w:style w:type="character" w:customStyle="1" w:styleId="veiligheidsregio-afdelingsnaamChar">
    <w:name w:val="veiligheidsregio-afdelingsnaam Char"/>
    <w:link w:val="veiligheidsregio-afdelingsnaam"/>
    <w:rPr>
      <w:rFonts w:ascii="Arial" w:eastAsia="Calibri" w:hAnsi="Arial"/>
      <w:b/>
      <w:spacing w:val="-6"/>
      <w:sz w:val="24"/>
      <w:szCs w:val="22"/>
      <w:lang w:eastAsia="en-US"/>
    </w:rPr>
  </w:style>
  <w:style w:type="paragraph" w:customStyle="1" w:styleId="Aan">
    <w:name w:val="Aan"/>
    <w:basedOn w:val="Standaard"/>
    <w:rsid w:val="006E09CC"/>
    <w:rPr>
      <w:b/>
      <w:sz w:val="24"/>
    </w:rPr>
  </w:style>
  <w:style w:type="paragraph" w:customStyle="1" w:styleId="kopjes">
    <w:name w:val="kopjes"/>
    <w:basedOn w:val="Standaard"/>
    <w:next w:val="Standaard"/>
    <w:rsid w:val="006E09CC"/>
    <w:rPr>
      <w:i/>
    </w:rPr>
  </w:style>
  <w:style w:type="paragraph" w:customStyle="1" w:styleId="namen">
    <w:name w:val="namen"/>
    <w:basedOn w:val="Standaard"/>
    <w:rsid w:val="006E09CC"/>
    <w:pPr>
      <w:spacing w:line="240" w:lineRule="auto"/>
    </w:pPr>
  </w:style>
  <w:style w:type="paragraph" w:customStyle="1" w:styleId="Memoaanhef">
    <w:name w:val="Memoaanhef"/>
    <w:basedOn w:val="Standaard"/>
    <w:rsid w:val="006E09CC"/>
    <w:pPr>
      <w:spacing w:line="240" w:lineRule="auto"/>
    </w:pPr>
  </w:style>
  <w:style w:type="paragraph" w:customStyle="1" w:styleId="Agendatekst">
    <w:name w:val="Agendatekst"/>
    <w:basedOn w:val="Memoaanhef"/>
    <w:rsid w:val="006E09CC"/>
  </w:style>
  <w:style w:type="paragraph" w:customStyle="1" w:styleId="Agendakopje">
    <w:name w:val="Agendakopje"/>
    <w:basedOn w:val="Agendatekst"/>
    <w:next w:val="Standaard"/>
    <w:rsid w:val="006E09CC"/>
    <w:rPr>
      <w:b/>
    </w:rPr>
  </w:style>
  <w:style w:type="paragraph" w:customStyle="1" w:styleId="perstitel">
    <w:name w:val="perstitel"/>
    <w:basedOn w:val="Memoaanhef"/>
    <w:rsid w:val="006E09CC"/>
    <w:rPr>
      <w:b/>
      <w:sz w:val="20"/>
    </w:rPr>
  </w:style>
  <w:style w:type="paragraph" w:customStyle="1" w:styleId="rapporttitel">
    <w:name w:val="rapporttitel"/>
    <w:basedOn w:val="veiligheidsregiobody"/>
    <w:rsid w:val="006E09CC"/>
    <w:pPr>
      <w:spacing w:line="284" w:lineRule="atLeast"/>
    </w:pPr>
    <w:rPr>
      <w:b/>
      <w:sz w:val="60"/>
    </w:rPr>
  </w:style>
  <w:style w:type="paragraph" w:customStyle="1" w:styleId="rapportondertitel">
    <w:name w:val="rapportondertitel"/>
    <w:basedOn w:val="veiligheidsregiobody"/>
    <w:rsid w:val="006E09CC"/>
    <w:rPr>
      <w:b/>
      <w:sz w:val="28"/>
    </w:rPr>
  </w:style>
  <w:style w:type="paragraph" w:customStyle="1" w:styleId="raptitelkop">
    <w:name w:val="raptitelkop"/>
    <w:basedOn w:val="rapportondertitel"/>
    <w:rsid w:val="006E09CC"/>
    <w:pPr>
      <w:spacing w:line="240" w:lineRule="auto"/>
    </w:pPr>
  </w:style>
  <w:style w:type="paragraph" w:customStyle="1" w:styleId="rapondertitkop">
    <w:name w:val="rapondertitkop"/>
    <w:basedOn w:val="rapportondertitel"/>
    <w:rsid w:val="006E09CC"/>
    <w:pPr>
      <w:spacing w:line="240" w:lineRule="auto"/>
    </w:pPr>
    <w:rPr>
      <w:i/>
      <w:sz w:val="24"/>
    </w:rPr>
  </w:style>
  <w:style w:type="paragraph" w:customStyle="1" w:styleId="Colofon">
    <w:name w:val="Colofon"/>
    <w:basedOn w:val="veiligheidsregiobody"/>
    <w:rsid w:val="006E09CC"/>
    <w:pPr>
      <w:spacing w:line="240" w:lineRule="auto"/>
    </w:pPr>
    <w:rPr>
      <w:b/>
      <w:sz w:val="40"/>
    </w:rPr>
  </w:style>
  <w:style w:type="character" w:customStyle="1" w:styleId="veiligheidregio-subkopjesChar">
    <w:name w:val="veiligheidregio-subkopjes Char"/>
    <w:link w:val="veiligheidregio-subkopjes"/>
    <w:rsid w:val="00107617"/>
    <w:rPr>
      <w:rFonts w:ascii="Arial" w:eastAsia="Calibri" w:hAnsi="Arial"/>
      <w:i/>
      <w:color w:val="F58025"/>
      <w:sz w:val="15"/>
      <w:szCs w:val="22"/>
      <w:lang w:eastAsia="en-US"/>
    </w:rPr>
  </w:style>
  <w:style w:type="paragraph" w:customStyle="1" w:styleId="ondertitelrapport">
    <w:name w:val="ondertitelrapport"/>
    <w:basedOn w:val="raptitelkop"/>
    <w:rsid w:val="006E09CC"/>
    <w:rPr>
      <w:i/>
      <w:sz w:val="24"/>
    </w:rPr>
  </w:style>
  <w:style w:type="paragraph" w:customStyle="1" w:styleId="Kop">
    <w:name w:val="Kop"/>
    <w:basedOn w:val="Kop3"/>
    <w:next w:val="Standaard"/>
    <w:rsid w:val="006E09CC"/>
    <w:pPr>
      <w:numPr>
        <w:ilvl w:val="0"/>
        <w:numId w:val="0"/>
      </w:numPr>
      <w:spacing w:after="0"/>
    </w:pPr>
    <w:rPr>
      <w:sz w:val="18"/>
    </w:rPr>
  </w:style>
  <w:style w:type="paragraph" w:customStyle="1" w:styleId="Inhoudsopgavetitel">
    <w:name w:val="Inhoudsopgavetitel"/>
    <w:basedOn w:val="Kop1"/>
    <w:rsid w:val="006E09CC"/>
    <w:pPr>
      <w:numPr>
        <w:numId w:val="0"/>
      </w:numPr>
    </w:pPr>
  </w:style>
  <w:style w:type="paragraph" w:customStyle="1" w:styleId="inhkop1">
    <w:name w:val="inhkop1"/>
    <w:basedOn w:val="Standaard"/>
    <w:next w:val="Standaard"/>
    <w:link w:val="inhkop1Char"/>
    <w:rsid w:val="006E09CC"/>
    <w:pPr>
      <w:spacing w:before="360"/>
    </w:pPr>
    <w:rPr>
      <w:b/>
    </w:rPr>
  </w:style>
  <w:style w:type="paragraph" w:customStyle="1" w:styleId="inhkop2">
    <w:name w:val="inhkop2"/>
    <w:basedOn w:val="inhkop1"/>
    <w:link w:val="inhkop2Char"/>
    <w:rsid w:val="006E09CC"/>
    <w:pPr>
      <w:spacing w:before="0"/>
    </w:pPr>
    <w:rPr>
      <w:b w:val="0"/>
    </w:rPr>
  </w:style>
  <w:style w:type="paragraph" w:styleId="Inhopg1">
    <w:name w:val="toc 1"/>
    <w:basedOn w:val="inhkop1"/>
    <w:next w:val="Standaard"/>
    <w:autoRedefine/>
    <w:semiHidden/>
    <w:rsid w:val="006E09CC"/>
  </w:style>
  <w:style w:type="paragraph" w:styleId="Inhopg2">
    <w:name w:val="toc 2"/>
    <w:basedOn w:val="inhkop2"/>
    <w:next w:val="Standaard"/>
    <w:autoRedefine/>
    <w:semiHidden/>
    <w:rsid w:val="006E09CC"/>
    <w:pPr>
      <w:ind w:left="180"/>
    </w:pPr>
  </w:style>
  <w:style w:type="character" w:customStyle="1" w:styleId="inhkop1Char">
    <w:name w:val="inhkop1 Char"/>
    <w:link w:val="inhkop1"/>
    <w:rsid w:val="00177332"/>
    <w:rPr>
      <w:rFonts w:ascii="Arial" w:eastAsia="Calibri" w:hAnsi="Arial"/>
      <w:b/>
      <w:sz w:val="18"/>
      <w:szCs w:val="22"/>
      <w:lang w:eastAsia="en-US"/>
    </w:rPr>
  </w:style>
  <w:style w:type="character" w:customStyle="1" w:styleId="inhkop2Char">
    <w:name w:val="inhkop2 Char"/>
    <w:link w:val="inhkop2"/>
    <w:rsid w:val="00177332"/>
    <w:rPr>
      <w:rFonts w:ascii="Arial" w:eastAsia="Calibri" w:hAnsi="Arial"/>
      <w:sz w:val="18"/>
      <w:szCs w:val="22"/>
      <w:lang w:eastAsia="en-US"/>
    </w:rPr>
  </w:style>
  <w:style w:type="table" w:styleId="Tabelraster">
    <w:name w:val="Table Grid"/>
    <w:basedOn w:val="Standaardtabel"/>
    <w:rsid w:val="008F1A08"/>
    <w:pPr>
      <w:spacing w:line="284"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stekens">
    <w:name w:val="opsommingstekens"/>
    <w:basedOn w:val="Standaard"/>
    <w:rsid w:val="006E09CC"/>
    <w:pPr>
      <w:numPr>
        <w:numId w:val="2"/>
      </w:numPr>
    </w:pPr>
  </w:style>
  <w:style w:type="paragraph" w:customStyle="1" w:styleId="Bijlage">
    <w:name w:val="Bijlage"/>
    <w:basedOn w:val="Inhoudsopgavetitel"/>
    <w:next w:val="Standaard"/>
    <w:autoRedefine/>
    <w:rsid w:val="006E09CC"/>
  </w:style>
  <w:style w:type="paragraph" w:customStyle="1" w:styleId="subBijlage">
    <w:name w:val="subBijlage"/>
    <w:basedOn w:val="Kop2"/>
    <w:next w:val="Standaard"/>
    <w:autoRedefine/>
    <w:rsid w:val="006E09CC"/>
    <w:pPr>
      <w:numPr>
        <w:numId w:val="1"/>
      </w:numPr>
    </w:pPr>
  </w:style>
  <w:style w:type="paragraph" w:customStyle="1" w:styleId="inhBijlage">
    <w:name w:val="inhBijlage"/>
    <w:basedOn w:val="inhkop1"/>
    <w:rsid w:val="006E09CC"/>
  </w:style>
  <w:style w:type="paragraph" w:customStyle="1" w:styleId="inhsubBijlage">
    <w:name w:val="inhsubBijlage"/>
    <w:basedOn w:val="inhkop2"/>
    <w:rsid w:val="006E09CC"/>
  </w:style>
  <w:style w:type="paragraph" w:customStyle="1" w:styleId="RAV-subkopjes">
    <w:name w:val="RAV-subkopjes"/>
    <w:link w:val="RAV-subkopjesChar"/>
    <w:qFormat/>
    <w:rsid w:val="006D205B"/>
    <w:pPr>
      <w:spacing w:before="40" w:line="250" w:lineRule="atLeast"/>
    </w:pPr>
    <w:rPr>
      <w:rFonts w:ascii="Arial" w:eastAsia="Calibri" w:hAnsi="Arial"/>
      <w:i/>
      <w:color w:val="1A2C54"/>
      <w:sz w:val="15"/>
      <w:szCs w:val="22"/>
      <w:lang w:eastAsia="en-US"/>
    </w:rPr>
  </w:style>
  <w:style w:type="character" w:customStyle="1" w:styleId="RAV-subkopjesChar">
    <w:name w:val="RAV-subkopjes Char"/>
    <w:link w:val="RAV-subkopjes"/>
    <w:rsid w:val="006D205B"/>
    <w:rPr>
      <w:rFonts w:ascii="Arial" w:eastAsia="Calibri" w:hAnsi="Arial"/>
      <w:i/>
      <w:color w:val="1A2C54"/>
      <w:sz w:val="15"/>
      <w:szCs w:val="22"/>
      <w:lang w:val="nl-NL" w:eastAsia="en-US" w:bidi="ar-SA"/>
    </w:rPr>
  </w:style>
  <w:style w:type="paragraph" w:styleId="Ballontekst">
    <w:name w:val="Balloon Text"/>
    <w:basedOn w:val="Standaard"/>
    <w:link w:val="BallontekstChar"/>
    <w:rsid w:val="005004A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004AF"/>
    <w:rPr>
      <w:rFonts w:ascii="Tahoma" w:eastAsia="Calibri" w:hAnsi="Tahoma" w:cs="Tahoma"/>
      <w:sz w:val="16"/>
      <w:szCs w:val="16"/>
      <w:lang w:eastAsia="en-US"/>
    </w:rPr>
  </w:style>
  <w:style w:type="paragraph" w:styleId="Voetnoottekst">
    <w:name w:val="footnote text"/>
    <w:basedOn w:val="Standaard"/>
    <w:link w:val="VoetnoottekstChar"/>
    <w:rsid w:val="006B0AA5"/>
    <w:pPr>
      <w:spacing w:line="240" w:lineRule="auto"/>
    </w:pPr>
    <w:rPr>
      <w:sz w:val="20"/>
      <w:szCs w:val="20"/>
    </w:rPr>
  </w:style>
  <w:style w:type="character" w:customStyle="1" w:styleId="VoetnoottekstChar">
    <w:name w:val="Voetnoottekst Char"/>
    <w:basedOn w:val="Standaardalinea-lettertype"/>
    <w:link w:val="Voetnoottekst"/>
    <w:rsid w:val="006B0AA5"/>
    <w:rPr>
      <w:rFonts w:ascii="Arial" w:eastAsia="Calibri" w:hAnsi="Arial"/>
      <w:lang w:eastAsia="en-US"/>
    </w:rPr>
  </w:style>
  <w:style w:type="character" w:styleId="Voetnootmarkering">
    <w:name w:val="footnote reference"/>
    <w:basedOn w:val="Standaardalinea-lettertype"/>
    <w:rsid w:val="006B0AA5"/>
    <w:rPr>
      <w:vertAlign w:val="superscript"/>
    </w:rPr>
  </w:style>
  <w:style w:type="paragraph" w:styleId="Lijstalinea">
    <w:name w:val="List Paragraph"/>
    <w:basedOn w:val="Standaard"/>
    <w:uiPriority w:val="34"/>
    <w:qFormat/>
    <w:rsid w:val="00893B1E"/>
    <w:pPr>
      <w:ind w:left="720"/>
      <w:contextualSpacing/>
    </w:pPr>
  </w:style>
  <w:style w:type="character" w:styleId="Verwijzingopmerking">
    <w:name w:val="annotation reference"/>
    <w:basedOn w:val="Standaardalinea-lettertype"/>
    <w:rsid w:val="00E41CD7"/>
    <w:rPr>
      <w:sz w:val="16"/>
      <w:szCs w:val="16"/>
    </w:rPr>
  </w:style>
  <w:style w:type="paragraph" w:styleId="Tekstopmerking">
    <w:name w:val="annotation text"/>
    <w:basedOn w:val="Standaard"/>
    <w:link w:val="TekstopmerkingChar"/>
    <w:rsid w:val="00E41CD7"/>
    <w:pPr>
      <w:spacing w:line="240" w:lineRule="auto"/>
    </w:pPr>
    <w:rPr>
      <w:sz w:val="20"/>
      <w:szCs w:val="20"/>
    </w:rPr>
  </w:style>
  <w:style w:type="character" w:customStyle="1" w:styleId="TekstopmerkingChar">
    <w:name w:val="Tekst opmerking Char"/>
    <w:basedOn w:val="Standaardalinea-lettertype"/>
    <w:link w:val="Tekstopmerking"/>
    <w:rsid w:val="00E41CD7"/>
    <w:rPr>
      <w:rFonts w:ascii="Arial" w:eastAsia="Calibri" w:hAnsi="Arial"/>
      <w:lang w:eastAsia="en-US"/>
    </w:rPr>
  </w:style>
  <w:style w:type="paragraph" w:styleId="Onderwerpvanopmerking">
    <w:name w:val="annotation subject"/>
    <w:basedOn w:val="Tekstopmerking"/>
    <w:next w:val="Tekstopmerking"/>
    <w:link w:val="OnderwerpvanopmerkingChar"/>
    <w:rsid w:val="00E41CD7"/>
    <w:rPr>
      <w:b/>
      <w:bCs/>
    </w:rPr>
  </w:style>
  <w:style w:type="character" w:customStyle="1" w:styleId="OnderwerpvanopmerkingChar">
    <w:name w:val="Onderwerp van opmerking Char"/>
    <w:basedOn w:val="TekstopmerkingChar"/>
    <w:link w:val="Onderwerpvanopmerking"/>
    <w:rsid w:val="00E41CD7"/>
    <w:rPr>
      <w:rFonts w:ascii="Arial" w:eastAsia="Calibri" w:hAnsi="Arial"/>
      <w:b/>
      <w:bCs/>
      <w:lang w:eastAsia="en-US"/>
    </w:rPr>
  </w:style>
  <w:style w:type="character" w:styleId="Onopgelostemelding">
    <w:name w:val="Unresolved Mention"/>
    <w:basedOn w:val="Standaardalinea-lettertype"/>
    <w:uiPriority w:val="99"/>
    <w:semiHidden/>
    <w:unhideWhenUsed/>
    <w:rsid w:val="00F7704A"/>
    <w:rPr>
      <w:color w:val="605E5C"/>
      <w:shd w:val="clear" w:color="auto" w:fill="E1DFDD"/>
    </w:rPr>
  </w:style>
  <w:style w:type="paragraph" w:styleId="Index1">
    <w:name w:val="index 1"/>
    <w:basedOn w:val="Standaard"/>
    <w:next w:val="Standaard"/>
    <w:autoRedefine/>
    <w:uiPriority w:val="99"/>
    <w:semiHidden/>
    <w:unhideWhenUsed/>
    <w:rsid w:val="005A4CD6"/>
    <w:pPr>
      <w:spacing w:line="240" w:lineRule="auto"/>
      <w:ind w:left="180" w:hanging="180"/>
    </w:pPr>
  </w:style>
  <w:style w:type="paragraph" w:styleId="Kopbronvermelding">
    <w:name w:val="toa heading"/>
    <w:basedOn w:val="Standaard"/>
    <w:next w:val="Standaard"/>
    <w:uiPriority w:val="99"/>
    <w:semiHidden/>
    <w:unhideWhenUsed/>
    <w:rsid w:val="005A4CD6"/>
    <w:pPr>
      <w:spacing w:before="120"/>
    </w:pPr>
    <w:rPr>
      <w:rFonts w:asciiTheme="majorHAnsi" w:eastAsiaTheme="majorEastAsia" w:hAnsiTheme="majorHAnsi" w:cstheme="majorBidi"/>
      <w:b/>
      <w:bCs/>
      <w:sz w:val="24"/>
      <w:szCs w:val="24"/>
    </w:rPr>
  </w:style>
  <w:style w:type="paragraph" w:styleId="Bronvermelding">
    <w:name w:val="table of authorities"/>
    <w:basedOn w:val="Standaard"/>
    <w:next w:val="Standaard"/>
    <w:uiPriority w:val="99"/>
    <w:rsid w:val="005A4CD6"/>
    <w:pPr>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3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notes.xml.rels><?xml version="1.0" encoding="UTF-8" standalone="yes"?>
<Relationships xmlns="http://schemas.openxmlformats.org/package/2006/relationships"><Relationship Id="rId3" Type="http://schemas.openxmlformats.org/officeDocument/2006/relationships/hyperlink" Target="https://www.vrbzo.nl/regionaal-risicoprofiel-veiligheidsregio-brabant-zuidoost-2019/cover/" TargetMode="External"/><Relationship Id="rId2" Type="http://schemas.openxmlformats.org/officeDocument/2006/relationships/hyperlink" Target="https://omgevingswet.wiki/bin/view/360" TargetMode="External"/><Relationship Id="rId1" Type="http://schemas.openxmlformats.org/officeDocument/2006/relationships/hyperlink" Target="https://pdcztc.veiligheidsregio.wiki/bin/view/36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iete\AppData\Local\Temp\IWRITER\Basisdocument%20exter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B585-61B8-4516-9E3E-CFE888DD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Basisdocument extern.dotx</Template>
  <TotalTime>13</TotalTime>
  <Pages>7</Pages>
  <Words>1737</Words>
  <Characters>11731</Characters>
  <Application>Microsoft Office Word</Application>
  <DocSecurity>0</DocSecurity>
  <Lines>293</Lines>
  <Paragraphs>224</Paragraphs>
  <ScaleCrop>false</ScaleCrop>
  <HeadingPairs>
    <vt:vector size="2" baseType="variant">
      <vt:variant>
        <vt:lpstr>Titel</vt:lpstr>
      </vt:variant>
      <vt:variant>
        <vt:i4>1</vt:i4>
      </vt:variant>
    </vt:vector>
  </HeadingPairs>
  <TitlesOfParts>
    <vt:vector size="1" baseType="lpstr">
      <vt:lpstr/>
    </vt:vector>
  </TitlesOfParts>
  <Company>Veiligheidsregio ZOB</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Beleid - Advisering milieubelastende activiteiten</dc:subject>
  <dc:creator>Eurydice van Vliet</dc:creator>
  <cp:keywords/>
  <dc:description/>
  <cp:lastModifiedBy>Eurydice van Vliet</cp:lastModifiedBy>
  <cp:revision>10</cp:revision>
  <cp:lastPrinted>2010-03-31T12:42:00Z</cp:lastPrinted>
  <dcterms:created xsi:type="dcterms:W3CDTF">2021-05-07T07:39:00Z</dcterms:created>
  <dcterms:modified xsi:type="dcterms:W3CDTF">2021-05-07T07:51:00Z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treft">
    <vt:lpwstr>Beleid - Advisering milieubelastende activiteiten</vt:lpwstr>
  </property>
  <property fmtid="{D5CDD505-2E9C-101B-9397-08002B2CF9AE}" pid="3" name="datum">
    <vt:lpwstr>7 mei 2021</vt:lpwstr>
  </property>
  <property fmtid="{D5CDD505-2E9C-101B-9397-08002B2CF9AE}" pid="4" name="ws-ps_ob.object_type">
    <vt:lpwstr>P</vt:lpwstr>
  </property>
  <property fmtid="{D5CDD505-2E9C-101B-9397-08002B2CF9AE}" pid="5" name="ws-ps_ob.object_id">
    <vt:lpwstr>P09-00002</vt:lpwstr>
  </property>
  <property fmtid="{D5CDD505-2E9C-101B-9397-08002B2CF9AE}" pid="6" name="FileDescription">
    <vt:lpwstr/>
  </property>
</Properties>
</file>